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0" w:rsidRDefault="00487BE0" w:rsidP="00DB059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"/>
        <w:gridCol w:w="7960"/>
        <w:gridCol w:w="847"/>
      </w:tblGrid>
      <w:tr w:rsidR="005F4964" w:rsidTr="0016743B">
        <w:tc>
          <w:tcPr>
            <w:tcW w:w="9571" w:type="dxa"/>
            <w:gridSpan w:val="3"/>
          </w:tcPr>
          <w:p w:rsidR="00043D8F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A524EE" w:rsidRDefault="00043D8F" w:rsidP="00043D8F">
            <w:pPr>
              <w:jc w:val="center"/>
              <w:rPr>
                <w:sz w:val="28"/>
                <w:szCs w:val="28"/>
              </w:rPr>
            </w:pPr>
            <w:r w:rsidRPr="00A524EE">
              <w:rPr>
                <w:sz w:val="28"/>
                <w:szCs w:val="28"/>
              </w:rPr>
              <w:t>Муниципальное бюджетное учреждение</w:t>
            </w:r>
          </w:p>
          <w:p w:rsidR="00043D8F" w:rsidRPr="00A524EE" w:rsidRDefault="00043D8F" w:rsidP="00043D8F">
            <w:pPr>
              <w:jc w:val="center"/>
              <w:rPr>
                <w:sz w:val="28"/>
                <w:szCs w:val="28"/>
              </w:rPr>
            </w:pPr>
            <w:r w:rsidRPr="00A524EE">
              <w:rPr>
                <w:sz w:val="28"/>
                <w:szCs w:val="28"/>
              </w:rPr>
              <w:t>дополнительного образования</w:t>
            </w:r>
          </w:p>
          <w:p w:rsidR="00043D8F" w:rsidRPr="00A524EE" w:rsidRDefault="00043D8F" w:rsidP="00043D8F">
            <w:pPr>
              <w:jc w:val="center"/>
              <w:rPr>
                <w:sz w:val="28"/>
                <w:szCs w:val="28"/>
              </w:rPr>
            </w:pPr>
            <w:r w:rsidRPr="00A524EE">
              <w:rPr>
                <w:sz w:val="28"/>
                <w:szCs w:val="28"/>
              </w:rPr>
              <w:t>«Районная детская школа искусств</w:t>
            </w:r>
          </w:p>
          <w:p w:rsidR="00043D8F" w:rsidRPr="00A524EE" w:rsidRDefault="00043D8F" w:rsidP="00043D8F">
            <w:pPr>
              <w:jc w:val="center"/>
              <w:rPr>
                <w:sz w:val="28"/>
                <w:szCs w:val="28"/>
              </w:rPr>
            </w:pPr>
            <w:r w:rsidRPr="00A524EE">
              <w:rPr>
                <w:sz w:val="28"/>
                <w:szCs w:val="28"/>
              </w:rPr>
              <w:t>«Фантазия» п.Родники</w:t>
            </w: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32"/>
                <w:szCs w:val="32"/>
              </w:rPr>
            </w:pPr>
            <w:r w:rsidRPr="00F91E00">
              <w:rPr>
                <w:b/>
                <w:sz w:val="32"/>
                <w:szCs w:val="32"/>
              </w:rPr>
              <w:t>ДОПОЛНИТЕЛЬНЫЕ ПРЕПРОФЕССИОНАЛЬНЫЕ ОБЩЕОБРАЗОВАТЕЛЬНЫЕ ПРОГРАММЫ В ОБЛАСТИ ИЗОБРАЗИТЕЛЬНОГО ИСКУССТВА «</w:t>
            </w:r>
            <w:r>
              <w:rPr>
                <w:b/>
                <w:sz w:val="32"/>
                <w:szCs w:val="32"/>
              </w:rPr>
              <w:t>ЖИВОПИСЬ</w:t>
            </w:r>
            <w:r w:rsidRPr="00F91E00">
              <w:rPr>
                <w:b/>
                <w:sz w:val="32"/>
                <w:szCs w:val="32"/>
              </w:rPr>
              <w:t>»</w:t>
            </w:r>
          </w:p>
          <w:p w:rsidR="00043D8F" w:rsidRPr="00F91E00" w:rsidRDefault="00043D8F" w:rsidP="00043D8F">
            <w:pPr>
              <w:tabs>
                <w:tab w:val="left" w:pos="7537"/>
              </w:tabs>
              <w:rPr>
                <w:b/>
                <w:sz w:val="28"/>
                <w:szCs w:val="28"/>
              </w:rPr>
            </w:pPr>
            <w:r w:rsidRPr="00F91E00">
              <w:rPr>
                <w:b/>
                <w:sz w:val="28"/>
                <w:szCs w:val="28"/>
              </w:rPr>
              <w:tab/>
            </w: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  <w:r w:rsidRPr="00F91E00">
              <w:rPr>
                <w:b/>
                <w:sz w:val="28"/>
                <w:szCs w:val="28"/>
              </w:rPr>
              <w:t xml:space="preserve">Предметная область </w:t>
            </w:r>
          </w:p>
          <w:p w:rsidR="00043D8F" w:rsidRPr="00F91E00" w:rsidRDefault="00043D8F" w:rsidP="00043D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ПО.01</w:t>
            </w:r>
            <w:r w:rsidRPr="00F91E0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ХУДОЖЕСТВЕННОЕ ТВОРЧЕСТВО</w:t>
            </w: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32"/>
                <w:szCs w:val="32"/>
              </w:rPr>
            </w:pPr>
            <w:r w:rsidRPr="00F91E00">
              <w:rPr>
                <w:b/>
                <w:sz w:val="32"/>
                <w:szCs w:val="32"/>
              </w:rPr>
              <w:t xml:space="preserve">ПРОГРАММА </w:t>
            </w:r>
          </w:p>
          <w:p w:rsidR="00043D8F" w:rsidRPr="00F91E00" w:rsidRDefault="00043D8F" w:rsidP="00043D8F">
            <w:pPr>
              <w:jc w:val="center"/>
              <w:rPr>
                <w:b/>
                <w:sz w:val="28"/>
                <w:szCs w:val="28"/>
              </w:rPr>
            </w:pPr>
            <w:r w:rsidRPr="00F91E00">
              <w:rPr>
                <w:b/>
                <w:sz w:val="28"/>
                <w:szCs w:val="28"/>
              </w:rPr>
              <w:t>по учебному предмету</w:t>
            </w:r>
          </w:p>
          <w:p w:rsidR="00043D8F" w:rsidRPr="00F91E00" w:rsidRDefault="00043D8F" w:rsidP="00043D8F">
            <w:pPr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ПО.01.УП.02</w:t>
            </w:r>
            <w:r w:rsidRPr="00F91E0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ЖИВОПИСЬ</w:t>
            </w:r>
          </w:p>
          <w:p w:rsidR="00043D8F" w:rsidRPr="00F91E00" w:rsidRDefault="00043D8F" w:rsidP="00043D8F">
            <w:pPr>
              <w:jc w:val="right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jc w:val="center"/>
              <w:rPr>
                <w:sz w:val="28"/>
                <w:szCs w:val="28"/>
              </w:rPr>
            </w:pPr>
          </w:p>
          <w:p w:rsidR="00043D8F" w:rsidRDefault="00043D8F" w:rsidP="00043D8F">
            <w:pPr>
              <w:rPr>
                <w:sz w:val="28"/>
                <w:szCs w:val="28"/>
              </w:rPr>
            </w:pPr>
          </w:p>
          <w:p w:rsidR="00043D8F" w:rsidRPr="00F91E00" w:rsidRDefault="00043D8F" w:rsidP="00043D8F">
            <w:pPr>
              <w:rPr>
                <w:sz w:val="28"/>
                <w:szCs w:val="28"/>
              </w:rPr>
            </w:pPr>
          </w:p>
          <w:p w:rsidR="00043D8F" w:rsidRDefault="00043D8F" w:rsidP="00043D8F">
            <w:pPr>
              <w:jc w:val="center"/>
              <w:rPr>
                <w:sz w:val="28"/>
                <w:szCs w:val="28"/>
              </w:rPr>
            </w:pPr>
            <w:r w:rsidRPr="00F91E00">
              <w:rPr>
                <w:sz w:val="28"/>
                <w:szCs w:val="28"/>
              </w:rPr>
              <w:t>п.Родники 2022</w:t>
            </w:r>
          </w:p>
          <w:p w:rsidR="003C6B33" w:rsidRDefault="003C6B33" w:rsidP="00043D8F">
            <w:pPr>
              <w:jc w:val="center"/>
              <w:rPr>
                <w:sz w:val="28"/>
                <w:szCs w:val="28"/>
              </w:rPr>
            </w:pPr>
          </w:p>
          <w:p w:rsidR="003C6B33" w:rsidRDefault="003C6B33" w:rsidP="00043D8F">
            <w:pPr>
              <w:jc w:val="center"/>
              <w:rPr>
                <w:sz w:val="28"/>
                <w:szCs w:val="28"/>
              </w:rPr>
            </w:pPr>
          </w:p>
          <w:p w:rsidR="009E3E7D" w:rsidRDefault="009E3E7D" w:rsidP="009E3E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043228" cy="8547868"/>
                  <wp:effectExtent l="19050" t="0" r="0" b="0"/>
                  <wp:docPr id="2" name="Рисунок 2" descr="C:\Users\User\Desktop\худож сканер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худож сканер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927" cy="854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E7D" w:rsidRDefault="009E3E7D" w:rsidP="00043D8F">
            <w:pPr>
              <w:jc w:val="center"/>
              <w:rPr>
                <w:sz w:val="28"/>
                <w:szCs w:val="28"/>
              </w:rPr>
            </w:pPr>
          </w:p>
          <w:p w:rsidR="009E3E7D" w:rsidRDefault="009E3E7D" w:rsidP="00043D8F">
            <w:pPr>
              <w:jc w:val="center"/>
              <w:rPr>
                <w:sz w:val="28"/>
                <w:szCs w:val="28"/>
              </w:rPr>
            </w:pPr>
          </w:p>
          <w:p w:rsidR="001D2BB2" w:rsidRDefault="001D2BB2" w:rsidP="00043D8F">
            <w:pPr>
              <w:spacing w:line="360" w:lineRule="auto"/>
              <w:rPr>
                <w:b/>
                <w:noProof/>
                <w:sz w:val="28"/>
                <w:szCs w:val="28"/>
              </w:rPr>
            </w:pPr>
          </w:p>
          <w:p w:rsidR="00043D8F" w:rsidRPr="002B3E4D" w:rsidRDefault="00043D8F" w:rsidP="00043D8F">
            <w:pPr>
              <w:ind w:firstLine="284"/>
              <w:rPr>
                <w:b/>
              </w:rPr>
            </w:pPr>
            <w:r w:rsidRPr="002B3E4D">
              <w:rPr>
                <w:b/>
              </w:rPr>
              <w:lastRenderedPageBreak/>
              <w:t>Структура программы учебного предмета</w:t>
            </w:r>
          </w:p>
          <w:p w:rsidR="00043D8F" w:rsidRPr="002B3E4D" w:rsidRDefault="00043D8F" w:rsidP="00043D8F">
            <w:pPr>
              <w:pStyle w:val="a8"/>
              <w:numPr>
                <w:ilvl w:val="0"/>
                <w:numId w:val="36"/>
              </w:numPr>
              <w:suppressAutoHyphens w:val="0"/>
              <w:ind w:left="0" w:firstLine="284"/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  <w:lang w:val="ru-RU"/>
              </w:rPr>
              <w:t>Пояснительная записка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Характеристика учебного предмета, его место и роль в образовательном процессе;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Срок реализации учебного предмета;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 xml:space="preserve">Объем учебного времени предусмотренный учебным планом образовательного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2B3E4D">
              <w:rPr>
                <w:rFonts w:ascii="Times New Roman" w:hAnsi="Times New Roman"/>
                <w:sz w:val="24"/>
                <w:szCs w:val="24"/>
              </w:rPr>
              <w:t xml:space="preserve"> на реализацию учебного предмета;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Сведения о затратах учебного времени и графике промежуточной аттестации;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Форма проведения учебных аудиторных занятий;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Цель и задачи учебного предмета;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Обоснование структуры программы учебного предмета;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Методы обучения;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Описание материально-технических условий реализации учебного предмета</w:t>
            </w:r>
          </w:p>
          <w:p w:rsidR="00043D8F" w:rsidRPr="002B3E4D" w:rsidRDefault="00043D8F" w:rsidP="00043D8F">
            <w:pPr>
              <w:ind w:firstLine="284"/>
              <w:rPr>
                <w:b/>
              </w:rPr>
            </w:pPr>
          </w:p>
          <w:p w:rsidR="00043D8F" w:rsidRPr="002B3E4D" w:rsidRDefault="00043D8F" w:rsidP="00043D8F">
            <w:pPr>
              <w:pStyle w:val="a8"/>
              <w:numPr>
                <w:ilvl w:val="0"/>
                <w:numId w:val="36"/>
              </w:numPr>
              <w:suppressAutoHyphens w:val="0"/>
              <w:ind w:left="0" w:firstLine="284"/>
              <w:contextualSpacing/>
              <w:rPr>
                <w:b/>
                <w:caps/>
              </w:rPr>
            </w:pPr>
            <w:r w:rsidRPr="002B3E4D">
              <w:rPr>
                <w:b/>
                <w:caps/>
              </w:rPr>
              <w:t>Содержание учебного предмета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7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Учебно-тематический план;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7"/>
              </w:numPr>
              <w:suppressAutoHyphens w:val="0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4D">
              <w:rPr>
                <w:rFonts w:ascii="Times New Roman" w:hAnsi="Times New Roman"/>
                <w:bCs/>
                <w:sz w:val="24"/>
                <w:szCs w:val="24"/>
              </w:rPr>
              <w:t>Годовые требования. Содержание разделов и тем</w:t>
            </w:r>
          </w:p>
          <w:p w:rsidR="00043D8F" w:rsidRPr="006800A9" w:rsidRDefault="00043D8F" w:rsidP="00043D8F">
            <w:pPr>
              <w:pStyle w:val="a8"/>
              <w:numPr>
                <w:ilvl w:val="0"/>
                <w:numId w:val="36"/>
              </w:numPr>
              <w:suppressAutoHyphens w:val="0"/>
              <w:spacing w:before="100" w:beforeAutospacing="1"/>
              <w:ind w:left="0" w:firstLine="284"/>
              <w:contextualSpacing/>
              <w:rPr>
                <w:b/>
                <w:caps/>
                <w:lang w:val="ru-RU"/>
              </w:rPr>
            </w:pPr>
            <w:r w:rsidRPr="006800A9">
              <w:rPr>
                <w:b/>
                <w:caps/>
                <w:lang w:val="ru-RU"/>
              </w:rPr>
              <w:t>Требования к уровню подготовки обучающихся</w:t>
            </w:r>
          </w:p>
          <w:p w:rsidR="00043D8F" w:rsidRPr="002B3E4D" w:rsidRDefault="00043D8F" w:rsidP="00043D8F">
            <w:pPr>
              <w:pStyle w:val="a8"/>
              <w:numPr>
                <w:ilvl w:val="0"/>
                <w:numId w:val="39"/>
              </w:numPr>
              <w:suppressAutoHyphens w:val="0"/>
              <w:spacing w:before="100" w:beforeAutospacing="1"/>
              <w:ind w:left="0" w:firstLine="284"/>
              <w:contextualSpacing/>
              <w:rPr>
                <w:b/>
                <w:caps/>
                <w:lang w:val="ru-RU"/>
              </w:rPr>
            </w:pPr>
            <w:r w:rsidRPr="002B3E4D">
              <w:rPr>
                <w:lang w:val="ru-RU"/>
              </w:rPr>
              <w:t>Требования к уровню подготовки на различных этапах обучения</w:t>
            </w:r>
          </w:p>
          <w:p w:rsidR="00043D8F" w:rsidRPr="002B3E4D" w:rsidRDefault="00043D8F" w:rsidP="00043D8F">
            <w:pPr>
              <w:pStyle w:val="a7"/>
              <w:ind w:left="567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D8F" w:rsidRPr="002B3E4D" w:rsidRDefault="00043D8F" w:rsidP="00043D8F">
            <w:pPr>
              <w:pStyle w:val="a7"/>
              <w:ind w:firstLine="28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B3E4D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IV</w:t>
            </w:r>
            <w:r w:rsidRPr="002B3E4D">
              <w:rPr>
                <w:rFonts w:ascii="Times New Roman" w:hAnsi="Times New Roman"/>
                <w:b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B3E4D">
              <w:rPr>
                <w:rFonts w:ascii="Times New Roman" w:hAnsi="Times New Roman"/>
                <w:b/>
                <w:caps/>
                <w:sz w:val="24"/>
                <w:szCs w:val="24"/>
              </w:rPr>
              <w:t>Формы  и  методы контроля, система оценок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8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Аттестация: цели, виды, форма, содержание;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38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043D8F" w:rsidRPr="002B3E4D" w:rsidRDefault="00043D8F" w:rsidP="00043D8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D8F" w:rsidRPr="005B7AEA" w:rsidRDefault="00043D8F" w:rsidP="00043D8F">
            <w:pPr>
              <w:pStyle w:val="a7"/>
              <w:ind w:firstLine="284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B6120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V</w:t>
            </w:r>
            <w:r w:rsidRPr="00B6120F">
              <w:rPr>
                <w:rFonts w:ascii="Times New Roman" w:hAnsi="Times New Roman"/>
                <w:b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B3E4D">
              <w:rPr>
                <w:rFonts w:ascii="Times New Roman" w:hAnsi="Times New Roman"/>
                <w:b/>
                <w:caps/>
                <w:sz w:val="24"/>
                <w:szCs w:val="24"/>
              </w:rPr>
              <w:t>Методическое обеспечение учебного процесса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40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Методические рекомендации преподавателям;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40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Рекомендации по организации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 обучающихся</w:t>
            </w:r>
          </w:p>
          <w:p w:rsidR="00043D8F" w:rsidRPr="002B3E4D" w:rsidRDefault="00043D8F" w:rsidP="00043D8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D8F" w:rsidRPr="005B7AEA" w:rsidRDefault="00043D8F" w:rsidP="00043D8F">
            <w:pPr>
              <w:pStyle w:val="a7"/>
              <w:ind w:firstLine="28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B3E4D">
              <w:rPr>
                <w:rFonts w:ascii="Times New Roman" w:hAnsi="Times New Roman"/>
                <w:b/>
                <w:caps/>
                <w:sz w:val="24"/>
                <w:szCs w:val="24"/>
              </w:rPr>
              <w:t>Список литературы и средств обучения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методической литературы;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учебной литературы;</w:t>
            </w:r>
          </w:p>
          <w:p w:rsidR="00043D8F" w:rsidRPr="002B3E4D" w:rsidRDefault="00043D8F" w:rsidP="00043D8F">
            <w:pPr>
              <w:pStyle w:val="a7"/>
              <w:numPr>
                <w:ilvl w:val="0"/>
                <w:numId w:val="41"/>
              </w:numPr>
              <w:suppressAutoHyphens w:val="0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  <w:p w:rsidR="00043D8F" w:rsidRPr="002B3E4D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Pr="002B3E4D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043D8F" w:rsidRDefault="00043D8F" w:rsidP="00043D8F">
            <w:pPr>
              <w:jc w:val="both"/>
              <w:outlineLvl w:val="0"/>
              <w:rPr>
                <w:rFonts w:eastAsia="ヒラギノ角ゴ Pro W3"/>
                <w:color w:val="000000"/>
              </w:rPr>
            </w:pPr>
          </w:p>
          <w:p w:rsidR="005F4964" w:rsidRPr="00CD31A2" w:rsidRDefault="005F4964" w:rsidP="0016743B"/>
        </w:tc>
      </w:tr>
      <w:tr w:rsidR="005F4964" w:rsidTr="0016743B">
        <w:tc>
          <w:tcPr>
            <w:tcW w:w="675" w:type="dxa"/>
          </w:tcPr>
          <w:p w:rsidR="005F4964" w:rsidRPr="00CD31A2" w:rsidRDefault="005F4964" w:rsidP="0016743B"/>
        </w:tc>
        <w:tc>
          <w:tcPr>
            <w:tcW w:w="8222" w:type="dxa"/>
          </w:tcPr>
          <w:p w:rsidR="005F4964" w:rsidRPr="00CD31A2" w:rsidRDefault="005F4964" w:rsidP="0016743B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16743B"/>
        </w:tc>
      </w:tr>
      <w:tr w:rsidR="005F4964" w:rsidTr="0016743B">
        <w:tc>
          <w:tcPr>
            <w:tcW w:w="675" w:type="dxa"/>
          </w:tcPr>
          <w:p w:rsidR="005F4964" w:rsidRPr="00CD31A2" w:rsidRDefault="005F4964" w:rsidP="0016743B"/>
        </w:tc>
        <w:tc>
          <w:tcPr>
            <w:tcW w:w="8222" w:type="dxa"/>
          </w:tcPr>
          <w:p w:rsidR="009369D0" w:rsidRPr="00CD31A2" w:rsidRDefault="009369D0" w:rsidP="0016743B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16743B"/>
        </w:tc>
      </w:tr>
      <w:tr w:rsidR="005F4964" w:rsidTr="0016743B">
        <w:tc>
          <w:tcPr>
            <w:tcW w:w="675" w:type="dxa"/>
          </w:tcPr>
          <w:p w:rsidR="005F4964" w:rsidRPr="00CD31A2" w:rsidRDefault="005F4964" w:rsidP="0016743B"/>
        </w:tc>
        <w:tc>
          <w:tcPr>
            <w:tcW w:w="8222" w:type="dxa"/>
          </w:tcPr>
          <w:p w:rsidR="005F4964" w:rsidRPr="009369D0" w:rsidRDefault="005F4964" w:rsidP="009369D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4" w:type="dxa"/>
          </w:tcPr>
          <w:p w:rsidR="005F4964" w:rsidRPr="00CD31A2" w:rsidRDefault="005F4964" w:rsidP="0016743B"/>
        </w:tc>
      </w:tr>
      <w:tr w:rsidR="005F4964" w:rsidTr="0016743B">
        <w:tc>
          <w:tcPr>
            <w:tcW w:w="675" w:type="dxa"/>
          </w:tcPr>
          <w:p w:rsidR="005F4964" w:rsidRPr="00CD31A2" w:rsidRDefault="005F4964" w:rsidP="0016743B"/>
        </w:tc>
        <w:tc>
          <w:tcPr>
            <w:tcW w:w="8222" w:type="dxa"/>
          </w:tcPr>
          <w:p w:rsidR="005F4964" w:rsidRPr="009369D0" w:rsidRDefault="005F4964" w:rsidP="0016743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4" w:type="dxa"/>
          </w:tcPr>
          <w:p w:rsidR="005F4964" w:rsidRPr="00CD31A2" w:rsidRDefault="005F4964" w:rsidP="0016743B"/>
        </w:tc>
      </w:tr>
      <w:tr w:rsidR="005F4964" w:rsidTr="0016743B">
        <w:tc>
          <w:tcPr>
            <w:tcW w:w="675" w:type="dxa"/>
          </w:tcPr>
          <w:p w:rsidR="005F4964" w:rsidRPr="00CD31A2" w:rsidRDefault="005F4964" w:rsidP="0016743B"/>
        </w:tc>
        <w:tc>
          <w:tcPr>
            <w:tcW w:w="8222" w:type="dxa"/>
          </w:tcPr>
          <w:p w:rsidR="005F4964" w:rsidRPr="009369D0" w:rsidRDefault="005F4964" w:rsidP="0016743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4" w:type="dxa"/>
          </w:tcPr>
          <w:p w:rsidR="005F4964" w:rsidRPr="00CD31A2" w:rsidRDefault="005F4964" w:rsidP="0016743B"/>
        </w:tc>
      </w:tr>
      <w:tr w:rsidR="005F4964" w:rsidTr="0016743B">
        <w:tc>
          <w:tcPr>
            <w:tcW w:w="675" w:type="dxa"/>
          </w:tcPr>
          <w:p w:rsidR="005F4964" w:rsidRPr="00CD31A2" w:rsidRDefault="005F4964" w:rsidP="0016743B"/>
        </w:tc>
        <w:tc>
          <w:tcPr>
            <w:tcW w:w="8222" w:type="dxa"/>
          </w:tcPr>
          <w:p w:rsidR="005F4964" w:rsidRPr="00CD31A2" w:rsidRDefault="005F4964" w:rsidP="0016743B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16743B"/>
        </w:tc>
      </w:tr>
    </w:tbl>
    <w:p w:rsidR="00EB0B7C" w:rsidRPr="0004043A" w:rsidRDefault="008F4AD8" w:rsidP="0004043A">
      <w:pPr>
        <w:pStyle w:val="a8"/>
        <w:numPr>
          <w:ilvl w:val="0"/>
          <w:numId w:val="45"/>
        </w:numPr>
        <w:ind w:left="0" w:firstLine="284"/>
        <w:rPr>
          <w:b/>
        </w:rPr>
      </w:pPr>
      <w:bookmarkStart w:id="0" w:name="_GoBack"/>
      <w:bookmarkEnd w:id="0"/>
      <w:r>
        <w:rPr>
          <w:b/>
          <w:lang w:val="ru-RU"/>
        </w:rPr>
        <w:t>ПОЯСНИТЕЛЬНАЯ ЗАПИСКА</w:t>
      </w:r>
    </w:p>
    <w:p w:rsidR="00E71710" w:rsidRPr="0004043A" w:rsidRDefault="000116CD" w:rsidP="0004043A">
      <w:pPr>
        <w:ind w:firstLine="284"/>
        <w:rPr>
          <w:b/>
        </w:rPr>
      </w:pPr>
      <w:r w:rsidRPr="0004043A">
        <w:rPr>
          <w:b/>
        </w:rPr>
        <w:t>Характеристика учебного предмета,  его место и роль в образовательном процессе</w:t>
      </w:r>
    </w:p>
    <w:p w:rsidR="00DB059A" w:rsidRPr="0004043A" w:rsidRDefault="00DB059A" w:rsidP="0004043A">
      <w:pPr>
        <w:ind w:firstLine="284"/>
        <w:jc w:val="both"/>
      </w:pPr>
      <w:r w:rsidRPr="0004043A">
        <w:t>Программа учебного предмета «Живопись» разработана на основе и с учетом федеральных государстве</w:t>
      </w:r>
      <w:r w:rsidR="00CF748E" w:rsidRPr="0004043A">
        <w:t>нных требований к дополнительным предпрофессиональным общеобразовательным программам</w:t>
      </w:r>
      <w:r w:rsidRPr="0004043A">
        <w:t xml:space="preserve"> в области изобразительного искусства «Живопись».</w:t>
      </w:r>
    </w:p>
    <w:p w:rsidR="00965FD8" w:rsidRPr="0004043A" w:rsidRDefault="00965FD8" w:rsidP="0004043A">
      <w:pPr>
        <w:ind w:firstLine="284"/>
        <w:jc w:val="both"/>
      </w:pPr>
      <w:r w:rsidRPr="0004043A"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Pr="0004043A" w:rsidRDefault="00965FD8" w:rsidP="0004043A">
      <w:pPr>
        <w:ind w:firstLine="284"/>
        <w:jc w:val="both"/>
      </w:pPr>
      <w:r w:rsidRPr="0004043A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Pr="0004043A" w:rsidRDefault="00AE683C" w:rsidP="0004043A">
      <w:pPr>
        <w:ind w:firstLine="284"/>
        <w:jc w:val="both"/>
      </w:pPr>
      <w:r w:rsidRPr="0004043A">
        <w:t xml:space="preserve">Основу программы </w:t>
      </w:r>
      <w:r w:rsidR="009E2671" w:rsidRPr="0004043A">
        <w:t xml:space="preserve">«Живопись» </w:t>
      </w:r>
      <w:r w:rsidRPr="0004043A">
        <w:t xml:space="preserve">составляют цветовые отношения, строящиеся на </w:t>
      </w:r>
      <w:r w:rsidR="00FF1B81" w:rsidRPr="0004043A">
        <w:t>цветовой гармонии, поэтому больш</w:t>
      </w:r>
      <w:r w:rsidR="004342C1" w:rsidRPr="0004043A">
        <w:t>ая часть тем</w:t>
      </w:r>
      <w:r w:rsidR="00FF1B81" w:rsidRPr="0004043A">
        <w:t xml:space="preserve"> в данной программе отводится цветовым гармониям. </w:t>
      </w:r>
      <w:r w:rsidR="005F190B" w:rsidRPr="0004043A">
        <w:t xml:space="preserve">Затем следуют </w:t>
      </w:r>
      <w:r w:rsidR="00965FD8" w:rsidRPr="0004043A">
        <w:t xml:space="preserve">темы </w:t>
      </w:r>
      <w:r w:rsidR="00FF1B81" w:rsidRPr="0004043A">
        <w:t xml:space="preserve">«Фигура человека», «Гризайль», </w:t>
      </w:r>
      <w:r w:rsidR="005F190B" w:rsidRPr="0004043A">
        <w:t xml:space="preserve">в старших классах - </w:t>
      </w:r>
      <w:r w:rsidR="00FF1B81" w:rsidRPr="0004043A">
        <w:t xml:space="preserve">«Интерьер».  </w:t>
      </w:r>
    </w:p>
    <w:p w:rsidR="00965FD8" w:rsidRPr="0004043A" w:rsidRDefault="00965FD8" w:rsidP="0004043A">
      <w:pPr>
        <w:ind w:firstLine="284"/>
        <w:jc w:val="both"/>
      </w:pPr>
      <w:r w:rsidRPr="0004043A">
        <w:t>Программа «Живопись» тесно связана с про</w:t>
      </w:r>
      <w:r w:rsidR="001F41BD" w:rsidRPr="0004043A">
        <w:t>граммами: «Рисунок», «</w:t>
      </w:r>
      <w:r w:rsidR="00FB4334" w:rsidRPr="0004043A">
        <w:t>К</w:t>
      </w:r>
      <w:r w:rsidR="001F41BD" w:rsidRPr="0004043A">
        <w:t>омпозиция</w:t>
      </w:r>
      <w:r w:rsidR="00FB4334" w:rsidRPr="0004043A">
        <w:t xml:space="preserve"> станковая</w:t>
      </w:r>
      <w:r w:rsidR="001F41BD" w:rsidRPr="0004043A">
        <w:t>»,  «Пленэр»</w:t>
      </w:r>
      <w:r w:rsidRPr="0004043A">
        <w:t>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16743B" w:rsidRPr="0004043A" w:rsidRDefault="0016743B" w:rsidP="0004043A">
      <w:pPr>
        <w:ind w:firstLine="284"/>
        <w:rPr>
          <w:b/>
        </w:rPr>
      </w:pPr>
      <w:r w:rsidRPr="0004043A">
        <w:rPr>
          <w:b/>
        </w:rPr>
        <w:t>Срок реализации учебного предмета</w:t>
      </w:r>
    </w:p>
    <w:p w:rsidR="0016743B" w:rsidRPr="00700CB4" w:rsidRDefault="00EA7434" w:rsidP="00700CB4">
      <w:pPr>
        <w:ind w:firstLine="284"/>
        <w:jc w:val="both"/>
        <w:outlineLvl w:val="0"/>
      </w:pPr>
      <w:r w:rsidRPr="0004043A"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229A3" w:rsidRPr="0004043A" w:rsidRDefault="008229A3" w:rsidP="0004043A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4043A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C1CE5" w:rsidRPr="0004043A" w:rsidRDefault="001C1CE5" w:rsidP="0004043A">
      <w:pPr>
        <w:ind w:firstLine="284"/>
        <w:jc w:val="both"/>
      </w:pPr>
      <w:r w:rsidRPr="0004043A">
        <w:t>Учеб</w:t>
      </w:r>
      <w:r w:rsidR="00AF0AE5" w:rsidRPr="0004043A">
        <w:t xml:space="preserve">ный предмет «Живопись» при 5 </w:t>
      </w:r>
      <w:r w:rsidRPr="0004043A">
        <w:t>-летне</w:t>
      </w:r>
      <w:r w:rsidR="00AF0AE5" w:rsidRPr="0004043A">
        <w:t>м сроке обучения реализуется 5</w:t>
      </w:r>
      <w:r w:rsidRPr="0004043A">
        <w:t xml:space="preserve"> лет </w:t>
      </w:r>
      <w:r w:rsidR="004636BB" w:rsidRPr="0004043A">
        <w:t>–</w:t>
      </w:r>
      <w:r w:rsidR="00AF0AE5" w:rsidRPr="0004043A">
        <w:t xml:space="preserve"> с 1 по 5</w:t>
      </w:r>
      <w:r w:rsidRPr="0004043A">
        <w:t xml:space="preserve"> класс.</w:t>
      </w:r>
    </w:p>
    <w:p w:rsidR="001C1CE5" w:rsidRPr="0004043A" w:rsidRDefault="00965FD8" w:rsidP="0004043A">
      <w:pPr>
        <w:ind w:firstLine="284"/>
        <w:jc w:val="both"/>
      </w:pPr>
      <w:r w:rsidRPr="0004043A">
        <w:t>При реализации программы «Живопись»</w:t>
      </w:r>
      <w:r w:rsidR="00AF0AE5" w:rsidRPr="0004043A">
        <w:t xml:space="preserve"> с 5</w:t>
      </w:r>
      <w:r w:rsidR="001C1CE5" w:rsidRPr="0004043A">
        <w:t>-летним сроком обучения</w:t>
      </w:r>
      <w:r w:rsidR="00AF0AE5" w:rsidRPr="0004043A">
        <w:t>: аудиторные занятия в 1-5</w:t>
      </w:r>
      <w:r w:rsidRPr="0004043A">
        <w:t xml:space="preserve"> классах – три часа, самостоятельная работа</w:t>
      </w:r>
      <w:r w:rsidR="00AF0AE5" w:rsidRPr="0004043A">
        <w:t xml:space="preserve"> в 1-2 классах – два часа, в 3-5</w:t>
      </w:r>
      <w:r w:rsidRPr="0004043A">
        <w:t xml:space="preserve"> классах – три часа. </w:t>
      </w:r>
    </w:p>
    <w:p w:rsidR="004F1E63" w:rsidRPr="0004043A" w:rsidRDefault="004F1E63" w:rsidP="0004043A">
      <w:pPr>
        <w:ind w:firstLine="284"/>
        <w:jc w:val="both"/>
        <w:outlineLvl w:val="0"/>
      </w:pPr>
      <w:r w:rsidRPr="0004043A">
        <w:t>Общий объем максимальной учебной нагрузки (трудоемкость в часах) учебного предмета «</w:t>
      </w:r>
      <w:r w:rsidR="00505A8F" w:rsidRPr="0004043A">
        <w:t>Живопись</w:t>
      </w:r>
      <w:r w:rsidRPr="0004043A">
        <w:t>» со срок</w:t>
      </w:r>
      <w:r w:rsidR="00505A8F" w:rsidRPr="0004043A">
        <w:t>ом обучения 5 лет составляет 924 часа</w:t>
      </w:r>
      <w:r w:rsidRPr="0004043A">
        <w:t>, в то</w:t>
      </w:r>
      <w:r w:rsidR="00505A8F" w:rsidRPr="0004043A">
        <w:t>м числе аудиторные занятия - 495</w:t>
      </w:r>
      <w:r w:rsidRPr="0004043A">
        <w:t xml:space="preserve"> час, самостоятельная работа - 429 часов.</w:t>
      </w:r>
    </w:p>
    <w:p w:rsidR="003B6A93" w:rsidRPr="0004043A" w:rsidRDefault="003B6A93" w:rsidP="0004043A">
      <w:pPr>
        <w:ind w:firstLine="284"/>
        <w:jc w:val="both"/>
        <w:outlineLvl w:val="0"/>
      </w:pPr>
    </w:p>
    <w:p w:rsidR="003B6A93" w:rsidRPr="0004043A" w:rsidRDefault="003B6A93" w:rsidP="0004043A">
      <w:pPr>
        <w:ind w:firstLine="284"/>
        <w:rPr>
          <w:b/>
        </w:rPr>
      </w:pPr>
      <w:r w:rsidRPr="0004043A">
        <w:rPr>
          <w:b/>
        </w:rPr>
        <w:t>Сведения о затратах учебного времени и графике промежуточной аттестации</w:t>
      </w:r>
    </w:p>
    <w:p w:rsidR="003B6A93" w:rsidRPr="0004043A" w:rsidRDefault="003B6A93" w:rsidP="0004043A">
      <w:pPr>
        <w:ind w:firstLine="284"/>
        <w:rPr>
          <w:b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715"/>
        <w:gridCol w:w="716"/>
        <w:gridCol w:w="714"/>
        <w:gridCol w:w="716"/>
        <w:gridCol w:w="714"/>
        <w:gridCol w:w="716"/>
        <w:gridCol w:w="714"/>
        <w:gridCol w:w="860"/>
        <w:gridCol w:w="571"/>
        <w:gridCol w:w="716"/>
        <w:gridCol w:w="796"/>
      </w:tblGrid>
      <w:tr w:rsidR="00391E7D" w:rsidRPr="0004043A" w:rsidTr="005C6CCF">
        <w:tc>
          <w:tcPr>
            <w:tcW w:w="1227" w:type="pct"/>
          </w:tcPr>
          <w:p w:rsidR="00391E7D" w:rsidRPr="0004043A" w:rsidRDefault="00391E7D" w:rsidP="0004043A">
            <w:pPr>
              <w:ind w:firstLine="284"/>
              <w:jc w:val="center"/>
            </w:pPr>
            <w:r w:rsidRPr="0004043A">
              <w:t>Вид учебной работы, аттестации, учебной нагрузки</w:t>
            </w:r>
          </w:p>
        </w:tc>
        <w:tc>
          <w:tcPr>
            <w:tcW w:w="3395" w:type="pct"/>
            <w:gridSpan w:val="10"/>
          </w:tcPr>
          <w:p w:rsidR="00391E7D" w:rsidRPr="0004043A" w:rsidRDefault="00391E7D" w:rsidP="0004043A">
            <w:pPr>
              <w:snapToGrid w:val="0"/>
              <w:ind w:firstLine="284"/>
              <w:jc w:val="center"/>
            </w:pPr>
            <w:r w:rsidRPr="0004043A">
              <w:t>Затраты учебного времени,</w:t>
            </w:r>
          </w:p>
          <w:p w:rsidR="00391E7D" w:rsidRPr="0004043A" w:rsidRDefault="00391E7D" w:rsidP="0004043A">
            <w:pPr>
              <w:snapToGrid w:val="0"/>
              <w:ind w:firstLine="284"/>
              <w:jc w:val="center"/>
            </w:pPr>
            <w:r w:rsidRPr="0004043A">
              <w:t>график промежуточной аттестации</w:t>
            </w:r>
          </w:p>
          <w:p w:rsidR="00391E7D" w:rsidRPr="0004043A" w:rsidRDefault="00391E7D" w:rsidP="0004043A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378" w:type="pct"/>
          </w:tcPr>
          <w:p w:rsidR="00391E7D" w:rsidRPr="0004043A" w:rsidRDefault="00391E7D" w:rsidP="003546D9">
            <w:r w:rsidRPr="0004043A">
              <w:t>Всего часов</w:t>
            </w:r>
          </w:p>
        </w:tc>
      </w:tr>
      <w:tr w:rsidR="00391E7D" w:rsidRPr="0004043A" w:rsidTr="005C6CCF">
        <w:tc>
          <w:tcPr>
            <w:tcW w:w="1227" w:type="pct"/>
            <w:shd w:val="clear" w:color="auto" w:fill="E6E6E6"/>
          </w:tcPr>
          <w:p w:rsidR="00391E7D" w:rsidRPr="0004043A" w:rsidRDefault="00391E7D" w:rsidP="0004043A">
            <w:pPr>
              <w:ind w:firstLine="284"/>
            </w:pPr>
            <w:r w:rsidRPr="0004043A"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  <w:r w:rsidRPr="0004043A"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  <w:r w:rsidRPr="0004043A"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378" w:type="pct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</w:p>
        </w:tc>
      </w:tr>
      <w:tr w:rsidR="00391E7D" w:rsidRPr="0004043A" w:rsidTr="005C6CCF">
        <w:trPr>
          <w:trHeight w:val="324"/>
        </w:trPr>
        <w:tc>
          <w:tcPr>
            <w:tcW w:w="1227" w:type="pct"/>
            <w:shd w:val="clear" w:color="auto" w:fill="E6E6E6"/>
          </w:tcPr>
          <w:p w:rsidR="00391E7D" w:rsidRPr="0004043A" w:rsidRDefault="00391E7D" w:rsidP="0004043A">
            <w:pPr>
              <w:ind w:firstLine="284"/>
            </w:pPr>
            <w:r w:rsidRPr="0004043A"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391E7D" w:rsidRPr="0004043A" w:rsidRDefault="00391E7D" w:rsidP="003546D9">
            <w:r w:rsidRPr="0004043A">
              <w:t>1</w:t>
            </w:r>
          </w:p>
        </w:tc>
        <w:tc>
          <w:tcPr>
            <w:tcW w:w="340" w:type="pct"/>
            <w:shd w:val="clear" w:color="auto" w:fill="E6E6E6"/>
          </w:tcPr>
          <w:p w:rsidR="00391E7D" w:rsidRPr="0004043A" w:rsidRDefault="00391E7D" w:rsidP="003546D9">
            <w:r w:rsidRPr="0004043A">
              <w:t>2</w:t>
            </w:r>
          </w:p>
        </w:tc>
        <w:tc>
          <w:tcPr>
            <w:tcW w:w="339" w:type="pct"/>
            <w:shd w:val="clear" w:color="auto" w:fill="E6E6E6"/>
          </w:tcPr>
          <w:p w:rsidR="00391E7D" w:rsidRPr="0004043A" w:rsidRDefault="00391E7D" w:rsidP="003546D9">
            <w:r w:rsidRPr="0004043A">
              <w:t>3</w:t>
            </w:r>
          </w:p>
        </w:tc>
        <w:tc>
          <w:tcPr>
            <w:tcW w:w="340" w:type="pct"/>
            <w:shd w:val="clear" w:color="auto" w:fill="E6E6E6"/>
          </w:tcPr>
          <w:p w:rsidR="00391E7D" w:rsidRPr="0004043A" w:rsidRDefault="00391E7D" w:rsidP="003546D9">
            <w:r w:rsidRPr="0004043A">
              <w:t>4</w:t>
            </w:r>
          </w:p>
        </w:tc>
        <w:tc>
          <w:tcPr>
            <w:tcW w:w="339" w:type="pct"/>
            <w:shd w:val="clear" w:color="auto" w:fill="E6E6E6"/>
          </w:tcPr>
          <w:p w:rsidR="00391E7D" w:rsidRPr="0004043A" w:rsidRDefault="00391E7D" w:rsidP="003546D9">
            <w:r w:rsidRPr="0004043A">
              <w:t>5</w:t>
            </w:r>
          </w:p>
        </w:tc>
        <w:tc>
          <w:tcPr>
            <w:tcW w:w="340" w:type="pct"/>
            <w:shd w:val="clear" w:color="auto" w:fill="E6E6E6"/>
          </w:tcPr>
          <w:p w:rsidR="00391E7D" w:rsidRPr="0004043A" w:rsidRDefault="00391E7D" w:rsidP="003546D9">
            <w:r w:rsidRPr="0004043A">
              <w:t>6</w:t>
            </w:r>
          </w:p>
        </w:tc>
        <w:tc>
          <w:tcPr>
            <w:tcW w:w="339" w:type="pct"/>
            <w:shd w:val="clear" w:color="auto" w:fill="E6E6E6"/>
          </w:tcPr>
          <w:p w:rsidR="00391E7D" w:rsidRPr="0004043A" w:rsidRDefault="00391E7D" w:rsidP="003546D9">
            <w:r w:rsidRPr="0004043A">
              <w:t>7</w:t>
            </w:r>
          </w:p>
        </w:tc>
        <w:tc>
          <w:tcPr>
            <w:tcW w:w="408" w:type="pct"/>
            <w:shd w:val="clear" w:color="auto" w:fill="E6E6E6"/>
          </w:tcPr>
          <w:p w:rsidR="00391E7D" w:rsidRPr="0004043A" w:rsidRDefault="00391E7D" w:rsidP="003546D9">
            <w:r w:rsidRPr="0004043A">
              <w:t>8</w:t>
            </w:r>
          </w:p>
        </w:tc>
        <w:tc>
          <w:tcPr>
            <w:tcW w:w="271" w:type="pct"/>
            <w:shd w:val="clear" w:color="auto" w:fill="E6E6E6"/>
          </w:tcPr>
          <w:p w:rsidR="00391E7D" w:rsidRPr="0004043A" w:rsidRDefault="00391E7D" w:rsidP="003546D9">
            <w:r w:rsidRPr="0004043A">
              <w:t>9</w:t>
            </w:r>
          </w:p>
        </w:tc>
        <w:tc>
          <w:tcPr>
            <w:tcW w:w="340" w:type="pct"/>
            <w:shd w:val="clear" w:color="auto" w:fill="E6E6E6"/>
          </w:tcPr>
          <w:p w:rsidR="00391E7D" w:rsidRPr="0004043A" w:rsidRDefault="00391E7D" w:rsidP="003546D9">
            <w:r w:rsidRPr="0004043A">
              <w:t>10</w:t>
            </w:r>
          </w:p>
        </w:tc>
        <w:tc>
          <w:tcPr>
            <w:tcW w:w="378" w:type="pct"/>
            <w:shd w:val="clear" w:color="auto" w:fill="E6E6E6"/>
          </w:tcPr>
          <w:p w:rsidR="00391E7D" w:rsidRPr="0004043A" w:rsidRDefault="00391E7D" w:rsidP="0004043A">
            <w:pPr>
              <w:ind w:firstLine="284"/>
              <w:jc w:val="center"/>
            </w:pPr>
          </w:p>
        </w:tc>
      </w:tr>
      <w:tr w:rsidR="00391E7D" w:rsidRPr="0004043A" w:rsidTr="005C6CCF">
        <w:tc>
          <w:tcPr>
            <w:tcW w:w="1227" w:type="pct"/>
          </w:tcPr>
          <w:p w:rsidR="00391E7D" w:rsidRPr="0004043A" w:rsidRDefault="00391E7D" w:rsidP="0004043A">
            <w:pPr>
              <w:ind w:firstLine="284"/>
            </w:pPr>
            <w:r w:rsidRPr="0004043A">
              <w:t xml:space="preserve">Аудиторные занятия </w:t>
            </w:r>
          </w:p>
        </w:tc>
        <w:tc>
          <w:tcPr>
            <w:tcW w:w="339" w:type="pct"/>
          </w:tcPr>
          <w:p w:rsidR="00391E7D" w:rsidRPr="0004043A" w:rsidRDefault="00391E7D" w:rsidP="005A13A5">
            <w:r w:rsidRPr="0004043A">
              <w:t>48</w:t>
            </w:r>
          </w:p>
        </w:tc>
        <w:tc>
          <w:tcPr>
            <w:tcW w:w="340" w:type="pct"/>
          </w:tcPr>
          <w:p w:rsidR="00391E7D" w:rsidRPr="0004043A" w:rsidRDefault="00391E7D" w:rsidP="005A13A5">
            <w:r w:rsidRPr="0004043A">
              <w:t>51</w:t>
            </w:r>
          </w:p>
        </w:tc>
        <w:tc>
          <w:tcPr>
            <w:tcW w:w="339" w:type="pct"/>
          </w:tcPr>
          <w:p w:rsidR="00391E7D" w:rsidRPr="0004043A" w:rsidRDefault="00391E7D" w:rsidP="005A13A5">
            <w:r w:rsidRPr="0004043A">
              <w:t>48</w:t>
            </w:r>
          </w:p>
        </w:tc>
        <w:tc>
          <w:tcPr>
            <w:tcW w:w="340" w:type="pct"/>
          </w:tcPr>
          <w:p w:rsidR="00391E7D" w:rsidRPr="0004043A" w:rsidRDefault="00391E7D" w:rsidP="005A13A5">
            <w:r w:rsidRPr="0004043A">
              <w:t>51</w:t>
            </w:r>
          </w:p>
        </w:tc>
        <w:tc>
          <w:tcPr>
            <w:tcW w:w="339" w:type="pct"/>
          </w:tcPr>
          <w:p w:rsidR="00391E7D" w:rsidRPr="0004043A" w:rsidRDefault="00391E7D" w:rsidP="005A13A5">
            <w:r w:rsidRPr="0004043A">
              <w:t>48</w:t>
            </w:r>
          </w:p>
        </w:tc>
        <w:tc>
          <w:tcPr>
            <w:tcW w:w="340" w:type="pct"/>
          </w:tcPr>
          <w:p w:rsidR="00391E7D" w:rsidRPr="0004043A" w:rsidRDefault="00391E7D" w:rsidP="005A13A5">
            <w:r w:rsidRPr="0004043A">
              <w:t>51</w:t>
            </w:r>
          </w:p>
        </w:tc>
        <w:tc>
          <w:tcPr>
            <w:tcW w:w="339" w:type="pct"/>
          </w:tcPr>
          <w:p w:rsidR="00391E7D" w:rsidRPr="0004043A" w:rsidRDefault="005C6CCF" w:rsidP="005A13A5">
            <w:r w:rsidRPr="0004043A">
              <w:t>48</w:t>
            </w:r>
          </w:p>
        </w:tc>
        <w:tc>
          <w:tcPr>
            <w:tcW w:w="408" w:type="pct"/>
          </w:tcPr>
          <w:p w:rsidR="00391E7D" w:rsidRPr="0004043A" w:rsidRDefault="005C6CCF" w:rsidP="005A13A5">
            <w:r w:rsidRPr="0004043A">
              <w:t>51</w:t>
            </w:r>
          </w:p>
        </w:tc>
        <w:tc>
          <w:tcPr>
            <w:tcW w:w="271" w:type="pct"/>
          </w:tcPr>
          <w:p w:rsidR="00391E7D" w:rsidRPr="0004043A" w:rsidRDefault="00391E7D" w:rsidP="005A13A5">
            <w:r w:rsidRPr="0004043A">
              <w:t>4</w:t>
            </w:r>
            <w:r w:rsidR="005C6CCF" w:rsidRPr="0004043A">
              <w:t>8</w:t>
            </w:r>
          </w:p>
        </w:tc>
        <w:tc>
          <w:tcPr>
            <w:tcW w:w="340" w:type="pct"/>
          </w:tcPr>
          <w:p w:rsidR="00391E7D" w:rsidRPr="0004043A" w:rsidRDefault="005C6CCF" w:rsidP="005A13A5">
            <w:r w:rsidRPr="0004043A">
              <w:t>51</w:t>
            </w:r>
          </w:p>
        </w:tc>
        <w:tc>
          <w:tcPr>
            <w:tcW w:w="378" w:type="pct"/>
          </w:tcPr>
          <w:p w:rsidR="00391E7D" w:rsidRPr="0004043A" w:rsidRDefault="00147DA7" w:rsidP="005A13A5">
            <w:r w:rsidRPr="0004043A">
              <w:t>495</w:t>
            </w:r>
          </w:p>
        </w:tc>
      </w:tr>
      <w:tr w:rsidR="00391E7D" w:rsidRPr="0004043A" w:rsidTr="005C6CCF">
        <w:trPr>
          <w:trHeight w:val="391"/>
        </w:trPr>
        <w:tc>
          <w:tcPr>
            <w:tcW w:w="1227" w:type="pct"/>
          </w:tcPr>
          <w:p w:rsidR="00391E7D" w:rsidRPr="0004043A" w:rsidRDefault="00391E7D" w:rsidP="0004043A">
            <w:pPr>
              <w:ind w:firstLine="284"/>
            </w:pPr>
            <w:r w:rsidRPr="0004043A">
              <w:t xml:space="preserve">Самостоятельная работа </w:t>
            </w:r>
          </w:p>
        </w:tc>
        <w:tc>
          <w:tcPr>
            <w:tcW w:w="339" w:type="pct"/>
          </w:tcPr>
          <w:p w:rsidR="00391E7D" w:rsidRPr="0004043A" w:rsidRDefault="00391E7D" w:rsidP="005A13A5">
            <w:r w:rsidRPr="0004043A">
              <w:t>32</w:t>
            </w:r>
          </w:p>
        </w:tc>
        <w:tc>
          <w:tcPr>
            <w:tcW w:w="340" w:type="pct"/>
          </w:tcPr>
          <w:p w:rsidR="00391E7D" w:rsidRPr="0004043A" w:rsidRDefault="00391E7D" w:rsidP="005A13A5">
            <w:r w:rsidRPr="0004043A">
              <w:t>34</w:t>
            </w:r>
          </w:p>
        </w:tc>
        <w:tc>
          <w:tcPr>
            <w:tcW w:w="339" w:type="pct"/>
          </w:tcPr>
          <w:p w:rsidR="00391E7D" w:rsidRPr="0004043A" w:rsidRDefault="00391E7D" w:rsidP="005A13A5">
            <w:r w:rsidRPr="0004043A">
              <w:t>32</w:t>
            </w:r>
          </w:p>
        </w:tc>
        <w:tc>
          <w:tcPr>
            <w:tcW w:w="340" w:type="pct"/>
          </w:tcPr>
          <w:p w:rsidR="00391E7D" w:rsidRPr="0004043A" w:rsidRDefault="00391E7D" w:rsidP="005A13A5">
            <w:r w:rsidRPr="0004043A">
              <w:t>34</w:t>
            </w:r>
          </w:p>
        </w:tc>
        <w:tc>
          <w:tcPr>
            <w:tcW w:w="339" w:type="pct"/>
          </w:tcPr>
          <w:p w:rsidR="00391E7D" w:rsidRPr="0004043A" w:rsidRDefault="00391E7D" w:rsidP="005A13A5">
            <w:r w:rsidRPr="0004043A">
              <w:t>48</w:t>
            </w:r>
          </w:p>
        </w:tc>
        <w:tc>
          <w:tcPr>
            <w:tcW w:w="340" w:type="pct"/>
          </w:tcPr>
          <w:p w:rsidR="00391E7D" w:rsidRPr="0004043A" w:rsidRDefault="00391E7D" w:rsidP="00367CFA">
            <w:r w:rsidRPr="0004043A">
              <w:t>51</w:t>
            </w:r>
          </w:p>
        </w:tc>
        <w:tc>
          <w:tcPr>
            <w:tcW w:w="339" w:type="pct"/>
          </w:tcPr>
          <w:p w:rsidR="00391E7D" w:rsidRPr="0004043A" w:rsidRDefault="00391E7D" w:rsidP="00367CFA">
            <w:r w:rsidRPr="0004043A">
              <w:t>48</w:t>
            </w:r>
          </w:p>
        </w:tc>
        <w:tc>
          <w:tcPr>
            <w:tcW w:w="408" w:type="pct"/>
          </w:tcPr>
          <w:p w:rsidR="00391E7D" w:rsidRPr="0004043A" w:rsidRDefault="00391E7D" w:rsidP="00367CFA">
            <w:r w:rsidRPr="0004043A">
              <w:t>51</w:t>
            </w:r>
          </w:p>
        </w:tc>
        <w:tc>
          <w:tcPr>
            <w:tcW w:w="271" w:type="pct"/>
          </w:tcPr>
          <w:p w:rsidR="00391E7D" w:rsidRPr="0004043A" w:rsidRDefault="00391E7D" w:rsidP="00367CFA">
            <w:r w:rsidRPr="0004043A">
              <w:t>48</w:t>
            </w:r>
          </w:p>
        </w:tc>
        <w:tc>
          <w:tcPr>
            <w:tcW w:w="340" w:type="pct"/>
          </w:tcPr>
          <w:p w:rsidR="00391E7D" w:rsidRPr="0004043A" w:rsidRDefault="00391E7D" w:rsidP="00367CFA">
            <w:r w:rsidRPr="0004043A">
              <w:t>51</w:t>
            </w:r>
          </w:p>
        </w:tc>
        <w:tc>
          <w:tcPr>
            <w:tcW w:w="378" w:type="pct"/>
          </w:tcPr>
          <w:p w:rsidR="00391E7D" w:rsidRPr="0004043A" w:rsidRDefault="00391E7D" w:rsidP="00367CFA">
            <w:r w:rsidRPr="0004043A">
              <w:t>429</w:t>
            </w:r>
          </w:p>
        </w:tc>
      </w:tr>
      <w:tr w:rsidR="00391E7D" w:rsidRPr="0004043A" w:rsidTr="005C6CCF">
        <w:tc>
          <w:tcPr>
            <w:tcW w:w="1227" w:type="pct"/>
          </w:tcPr>
          <w:p w:rsidR="00391E7D" w:rsidRPr="0004043A" w:rsidRDefault="00391E7D" w:rsidP="0004043A">
            <w:pPr>
              <w:ind w:firstLine="284"/>
            </w:pPr>
            <w:r w:rsidRPr="0004043A"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391E7D" w:rsidRPr="0004043A" w:rsidRDefault="00391E7D" w:rsidP="00367CFA">
            <w:r w:rsidRPr="0004043A">
              <w:t>80</w:t>
            </w:r>
          </w:p>
        </w:tc>
        <w:tc>
          <w:tcPr>
            <w:tcW w:w="340" w:type="pct"/>
          </w:tcPr>
          <w:p w:rsidR="00391E7D" w:rsidRPr="0004043A" w:rsidRDefault="00391E7D" w:rsidP="00367CFA">
            <w:r w:rsidRPr="0004043A">
              <w:t>85</w:t>
            </w:r>
          </w:p>
        </w:tc>
        <w:tc>
          <w:tcPr>
            <w:tcW w:w="339" w:type="pct"/>
          </w:tcPr>
          <w:p w:rsidR="00391E7D" w:rsidRPr="0004043A" w:rsidRDefault="00391E7D" w:rsidP="00367CFA">
            <w:r w:rsidRPr="0004043A">
              <w:t>80</w:t>
            </w:r>
          </w:p>
        </w:tc>
        <w:tc>
          <w:tcPr>
            <w:tcW w:w="340" w:type="pct"/>
          </w:tcPr>
          <w:p w:rsidR="00391E7D" w:rsidRPr="0004043A" w:rsidRDefault="00391E7D" w:rsidP="00367CFA">
            <w:r w:rsidRPr="0004043A">
              <w:t>85</w:t>
            </w:r>
          </w:p>
        </w:tc>
        <w:tc>
          <w:tcPr>
            <w:tcW w:w="339" w:type="pct"/>
          </w:tcPr>
          <w:p w:rsidR="00391E7D" w:rsidRPr="0004043A" w:rsidRDefault="00391E7D" w:rsidP="00367CFA">
            <w:r w:rsidRPr="0004043A">
              <w:t>96</w:t>
            </w:r>
          </w:p>
        </w:tc>
        <w:tc>
          <w:tcPr>
            <w:tcW w:w="340" w:type="pct"/>
          </w:tcPr>
          <w:p w:rsidR="00391E7D" w:rsidRPr="0004043A" w:rsidRDefault="00391E7D" w:rsidP="00367CFA">
            <w:r w:rsidRPr="0004043A">
              <w:t>102</w:t>
            </w:r>
          </w:p>
        </w:tc>
        <w:tc>
          <w:tcPr>
            <w:tcW w:w="339" w:type="pct"/>
          </w:tcPr>
          <w:p w:rsidR="00391E7D" w:rsidRPr="0004043A" w:rsidRDefault="005C6CCF" w:rsidP="00367CFA">
            <w:r w:rsidRPr="0004043A">
              <w:t>96</w:t>
            </w:r>
          </w:p>
        </w:tc>
        <w:tc>
          <w:tcPr>
            <w:tcW w:w="408" w:type="pct"/>
          </w:tcPr>
          <w:p w:rsidR="00391E7D" w:rsidRPr="0004043A" w:rsidRDefault="00391E7D" w:rsidP="00367CFA">
            <w:r w:rsidRPr="0004043A">
              <w:rPr>
                <w:lang w:val="en-US"/>
              </w:rPr>
              <w:t>1</w:t>
            </w:r>
            <w:r w:rsidR="005C6CCF" w:rsidRPr="0004043A">
              <w:t>02</w:t>
            </w:r>
          </w:p>
        </w:tc>
        <w:tc>
          <w:tcPr>
            <w:tcW w:w="271" w:type="pct"/>
          </w:tcPr>
          <w:p w:rsidR="00391E7D" w:rsidRPr="0004043A" w:rsidRDefault="005C6CCF" w:rsidP="00367CFA">
            <w:r w:rsidRPr="0004043A">
              <w:t>96</w:t>
            </w:r>
          </w:p>
        </w:tc>
        <w:tc>
          <w:tcPr>
            <w:tcW w:w="340" w:type="pct"/>
          </w:tcPr>
          <w:p w:rsidR="00391E7D" w:rsidRPr="0004043A" w:rsidRDefault="00391E7D" w:rsidP="00367CFA">
            <w:r w:rsidRPr="0004043A">
              <w:t>1</w:t>
            </w:r>
            <w:r w:rsidR="005C6CCF" w:rsidRPr="0004043A">
              <w:t>02</w:t>
            </w:r>
          </w:p>
        </w:tc>
        <w:tc>
          <w:tcPr>
            <w:tcW w:w="378" w:type="pct"/>
          </w:tcPr>
          <w:p w:rsidR="00391E7D" w:rsidRPr="0004043A" w:rsidRDefault="00147DA7" w:rsidP="00367CFA">
            <w:r w:rsidRPr="0004043A">
              <w:t>924</w:t>
            </w:r>
          </w:p>
        </w:tc>
      </w:tr>
      <w:tr w:rsidR="005C6CCF" w:rsidRPr="0004043A" w:rsidTr="005C6CCF">
        <w:trPr>
          <w:trHeight w:val="681"/>
        </w:trPr>
        <w:tc>
          <w:tcPr>
            <w:tcW w:w="1227" w:type="pct"/>
          </w:tcPr>
          <w:p w:rsidR="005C6CCF" w:rsidRPr="0004043A" w:rsidRDefault="005C6CCF" w:rsidP="0004043A">
            <w:pPr>
              <w:ind w:firstLine="284"/>
            </w:pPr>
            <w:r w:rsidRPr="0004043A">
              <w:t>Вид промежуточной аттестации</w:t>
            </w:r>
          </w:p>
        </w:tc>
        <w:tc>
          <w:tcPr>
            <w:tcW w:w="339" w:type="pct"/>
          </w:tcPr>
          <w:p w:rsidR="005C6CCF" w:rsidRPr="0004043A" w:rsidRDefault="005C6CCF" w:rsidP="005A13A5">
            <w:r w:rsidRPr="0004043A">
              <w:t>зачет</w:t>
            </w:r>
          </w:p>
        </w:tc>
        <w:tc>
          <w:tcPr>
            <w:tcW w:w="340" w:type="pct"/>
          </w:tcPr>
          <w:p w:rsidR="005C6CCF" w:rsidRPr="0004043A" w:rsidRDefault="005C6CCF" w:rsidP="005A13A5">
            <w:r w:rsidRPr="0004043A">
              <w:t>экзамен</w:t>
            </w:r>
          </w:p>
        </w:tc>
        <w:tc>
          <w:tcPr>
            <w:tcW w:w="339" w:type="pct"/>
          </w:tcPr>
          <w:p w:rsidR="005C6CCF" w:rsidRPr="0004043A" w:rsidRDefault="005C6CCF" w:rsidP="005A13A5">
            <w:r w:rsidRPr="0004043A">
              <w:t>зачет</w:t>
            </w:r>
          </w:p>
        </w:tc>
        <w:tc>
          <w:tcPr>
            <w:tcW w:w="340" w:type="pct"/>
          </w:tcPr>
          <w:p w:rsidR="005C6CCF" w:rsidRPr="0004043A" w:rsidRDefault="005C6CCF" w:rsidP="005A13A5">
            <w:r w:rsidRPr="0004043A">
              <w:t>экзамен</w:t>
            </w:r>
          </w:p>
        </w:tc>
        <w:tc>
          <w:tcPr>
            <w:tcW w:w="339" w:type="pct"/>
          </w:tcPr>
          <w:p w:rsidR="005C6CCF" w:rsidRPr="0004043A" w:rsidRDefault="005C6CCF" w:rsidP="005A13A5">
            <w:r w:rsidRPr="0004043A">
              <w:t>зачет</w:t>
            </w:r>
          </w:p>
        </w:tc>
        <w:tc>
          <w:tcPr>
            <w:tcW w:w="340" w:type="pct"/>
          </w:tcPr>
          <w:p w:rsidR="005C6CCF" w:rsidRPr="0004043A" w:rsidRDefault="005C6CCF" w:rsidP="005A13A5">
            <w:r w:rsidRPr="0004043A">
              <w:t>экзамен</w:t>
            </w:r>
          </w:p>
        </w:tc>
        <w:tc>
          <w:tcPr>
            <w:tcW w:w="339" w:type="pct"/>
          </w:tcPr>
          <w:p w:rsidR="005C6CCF" w:rsidRPr="0004043A" w:rsidRDefault="005C6CCF" w:rsidP="005A13A5">
            <w:r w:rsidRPr="0004043A">
              <w:t>зачет</w:t>
            </w:r>
          </w:p>
        </w:tc>
        <w:tc>
          <w:tcPr>
            <w:tcW w:w="408" w:type="pct"/>
          </w:tcPr>
          <w:p w:rsidR="005C6CCF" w:rsidRPr="0004043A" w:rsidRDefault="005C6CCF" w:rsidP="005A13A5">
            <w:r w:rsidRPr="0004043A">
              <w:t>экзамен</w:t>
            </w:r>
          </w:p>
        </w:tc>
        <w:tc>
          <w:tcPr>
            <w:tcW w:w="271" w:type="pct"/>
          </w:tcPr>
          <w:p w:rsidR="005C6CCF" w:rsidRPr="0004043A" w:rsidRDefault="005C6CCF" w:rsidP="005A13A5">
            <w:r w:rsidRPr="0004043A">
              <w:t>зачет</w:t>
            </w:r>
          </w:p>
        </w:tc>
        <w:tc>
          <w:tcPr>
            <w:tcW w:w="340" w:type="pct"/>
          </w:tcPr>
          <w:p w:rsidR="005C6CCF" w:rsidRPr="0004043A" w:rsidRDefault="005C6CCF" w:rsidP="005A13A5">
            <w:r w:rsidRPr="0004043A">
              <w:t>экзамен</w:t>
            </w:r>
          </w:p>
        </w:tc>
        <w:tc>
          <w:tcPr>
            <w:tcW w:w="378" w:type="pct"/>
          </w:tcPr>
          <w:p w:rsidR="005C6CCF" w:rsidRPr="0004043A" w:rsidRDefault="005C6CCF" w:rsidP="0004043A">
            <w:pPr>
              <w:ind w:firstLine="284"/>
              <w:jc w:val="center"/>
            </w:pPr>
          </w:p>
        </w:tc>
      </w:tr>
    </w:tbl>
    <w:p w:rsidR="00B977C0" w:rsidRDefault="00B977C0" w:rsidP="00700CB4">
      <w:pPr>
        <w:ind w:firstLine="284"/>
        <w:rPr>
          <w:b/>
        </w:rPr>
      </w:pPr>
    </w:p>
    <w:p w:rsidR="00DE09FE" w:rsidRPr="0004043A" w:rsidRDefault="00DE09FE" w:rsidP="00700CB4">
      <w:pPr>
        <w:ind w:firstLine="284"/>
        <w:rPr>
          <w:b/>
        </w:rPr>
      </w:pPr>
      <w:r w:rsidRPr="0004043A">
        <w:rPr>
          <w:b/>
        </w:rPr>
        <w:lastRenderedPageBreak/>
        <w:t>Форма проведения учебных занятий</w:t>
      </w:r>
    </w:p>
    <w:p w:rsidR="00DE09FE" w:rsidRPr="0004043A" w:rsidRDefault="00DE09FE" w:rsidP="0004043A">
      <w:pPr>
        <w:ind w:firstLine="284"/>
        <w:jc w:val="both"/>
      </w:pPr>
      <w:r w:rsidRPr="0004043A">
        <w:t>Учебные занятия по учебному предмету «Живопись»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DE09FE" w:rsidRPr="0004043A" w:rsidRDefault="00DE09FE" w:rsidP="0004043A">
      <w:pPr>
        <w:ind w:firstLine="284"/>
        <w:jc w:val="both"/>
        <w:outlineLvl w:val="0"/>
        <w:rPr>
          <w:rFonts w:eastAsia="Geeza Pro"/>
          <w:color w:val="000000"/>
        </w:rPr>
      </w:pPr>
      <w:r w:rsidRPr="0004043A">
        <w:rPr>
          <w:rFonts w:eastAsia="Geeza Pro"/>
          <w:color w:val="000000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DE09FE" w:rsidRPr="0004043A" w:rsidRDefault="00DE09FE" w:rsidP="0004043A">
      <w:pPr>
        <w:ind w:firstLine="284"/>
        <w:jc w:val="both"/>
      </w:pPr>
      <w:r w:rsidRPr="0004043A">
        <w:t>Рекомендуемый объем учебных занятий в неделю по учебному предмету «</w:t>
      </w:r>
      <w:r w:rsidR="00C02534" w:rsidRPr="0004043A">
        <w:t>Живопись</w:t>
      </w:r>
      <w:r w:rsidRPr="0004043A">
        <w:t xml:space="preserve">» предпрофессиональной программы «Живопись» со сроком обучения 5 лет </w:t>
      </w:r>
      <w:r w:rsidRPr="0004043A">
        <w:rPr>
          <w:b/>
        </w:rPr>
        <w:t xml:space="preserve"> </w:t>
      </w:r>
      <w:r w:rsidRPr="0004043A">
        <w:t>составляет:</w:t>
      </w:r>
    </w:p>
    <w:p w:rsidR="00DE09FE" w:rsidRPr="0004043A" w:rsidRDefault="00DE09FE" w:rsidP="0004043A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</w:pPr>
      <w:r w:rsidRPr="0004043A">
        <w:t>аудиторные занятия:</w:t>
      </w:r>
    </w:p>
    <w:p w:rsidR="00DE09FE" w:rsidRPr="0004043A" w:rsidRDefault="00DE09FE" w:rsidP="0004043A">
      <w:pPr>
        <w:ind w:firstLine="284"/>
        <w:jc w:val="both"/>
      </w:pPr>
      <w:r w:rsidRPr="0004043A">
        <w:t xml:space="preserve">     1 </w:t>
      </w:r>
      <w:r w:rsidR="00C02534" w:rsidRPr="0004043A">
        <w:t>- 5</w:t>
      </w:r>
      <w:r w:rsidRPr="0004043A">
        <w:t xml:space="preserve"> классы – по 3 часа в неделю</w:t>
      </w:r>
    </w:p>
    <w:p w:rsidR="00DE09FE" w:rsidRPr="0004043A" w:rsidRDefault="00DE09FE" w:rsidP="0004043A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</w:pPr>
      <w:r w:rsidRPr="0004043A">
        <w:t>самостоятельная работа:</w:t>
      </w:r>
    </w:p>
    <w:p w:rsidR="00DE09FE" w:rsidRPr="0004043A" w:rsidRDefault="00DE09FE" w:rsidP="0004043A">
      <w:pPr>
        <w:ind w:firstLine="284"/>
        <w:jc w:val="both"/>
      </w:pPr>
      <w:r w:rsidRPr="0004043A">
        <w:t xml:space="preserve">    1 – 2 классы – по 2 часа в неделю</w:t>
      </w:r>
    </w:p>
    <w:p w:rsidR="00DE09FE" w:rsidRPr="0004043A" w:rsidRDefault="00DE09FE" w:rsidP="0004043A">
      <w:pPr>
        <w:ind w:firstLine="284"/>
        <w:jc w:val="both"/>
      </w:pPr>
      <w:r w:rsidRPr="0004043A">
        <w:t xml:space="preserve">    3 – 5 классы – по 3 часа в неделю</w:t>
      </w:r>
    </w:p>
    <w:p w:rsidR="00DE09FE" w:rsidRPr="0004043A" w:rsidRDefault="00DE09FE" w:rsidP="0004043A">
      <w:pPr>
        <w:ind w:firstLine="284"/>
        <w:jc w:val="both"/>
      </w:pPr>
      <w:r w:rsidRPr="0004043A"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DE09FE" w:rsidRPr="0004043A" w:rsidRDefault="00DE09FE" w:rsidP="0004043A">
      <w:pPr>
        <w:pStyle w:val="a8"/>
        <w:tabs>
          <w:tab w:val="left" w:pos="720"/>
        </w:tabs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DE09FE" w:rsidRPr="0004043A" w:rsidRDefault="00DE09FE" w:rsidP="0004043A">
      <w:pPr>
        <w:ind w:firstLine="284"/>
        <w:rPr>
          <w:b/>
        </w:rPr>
      </w:pPr>
      <w:r w:rsidRPr="0004043A">
        <w:rPr>
          <w:b/>
        </w:rPr>
        <w:t>Цель и задачи учебного предмета</w:t>
      </w:r>
    </w:p>
    <w:p w:rsidR="002F5CE5" w:rsidRPr="0004043A" w:rsidRDefault="002F5CE5" w:rsidP="0004043A">
      <w:pPr>
        <w:ind w:firstLine="284"/>
        <w:jc w:val="both"/>
      </w:pPr>
      <w:r w:rsidRPr="0004043A">
        <w:t>Целью учебного предмета «Живопись» является</w:t>
      </w:r>
      <w:r w:rsidRPr="0004043A">
        <w:rPr>
          <w:b/>
        </w:rPr>
        <w:t xml:space="preserve"> </w:t>
      </w:r>
      <w:r w:rsidRPr="0004043A"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2F5CE5" w:rsidRPr="0004043A" w:rsidRDefault="002F5CE5" w:rsidP="0004043A">
      <w:pPr>
        <w:ind w:firstLine="284"/>
        <w:jc w:val="both"/>
        <w:rPr>
          <w:b/>
        </w:rPr>
      </w:pPr>
      <w:r w:rsidRPr="0004043A">
        <w:rPr>
          <w:b/>
        </w:rPr>
        <w:t>Задачи учебного предмета:</w:t>
      </w:r>
    </w:p>
    <w:p w:rsidR="002F5CE5" w:rsidRPr="00B977C0" w:rsidRDefault="00B977C0" w:rsidP="00B977C0">
      <w:pPr>
        <w:ind w:left="284"/>
        <w:jc w:val="both"/>
      </w:pPr>
      <w:r>
        <w:t>1.</w:t>
      </w:r>
      <w:r w:rsidR="002F5CE5" w:rsidRPr="00B977C0">
        <w:t>приобретение детьми знаний, умений и навыков по выполнению живописных работ, в том числе: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знаний художественных и эстетических свойств цвета, основных закономерностей создания цветового строя;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2F5CE5" w:rsidRPr="0004043A" w:rsidRDefault="002F5CE5" w:rsidP="00B977C0">
      <w:pPr>
        <w:pStyle w:val="1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4043A">
        <w:rPr>
          <w:rFonts w:ascii="Times New Roman" w:hAnsi="Times New Roman"/>
          <w:sz w:val="24"/>
          <w:szCs w:val="24"/>
        </w:rPr>
        <w:t>навыков последовател</w:t>
      </w:r>
      <w:r w:rsidR="00B977C0">
        <w:rPr>
          <w:rFonts w:ascii="Times New Roman" w:hAnsi="Times New Roman"/>
          <w:sz w:val="24"/>
          <w:szCs w:val="24"/>
        </w:rPr>
        <w:t>ьного ведения живописной работы.</w:t>
      </w:r>
    </w:p>
    <w:p w:rsidR="002F5CE5" w:rsidRPr="00B977C0" w:rsidRDefault="002F5CE5" w:rsidP="00B977C0">
      <w:pPr>
        <w:ind w:firstLine="284"/>
      </w:pPr>
      <w:r w:rsidRPr="0004043A">
        <w:t xml:space="preserve"> </w:t>
      </w:r>
      <w:r w:rsidR="00B977C0">
        <w:t>2.</w:t>
      </w:r>
      <w:r w:rsidRPr="0004043A"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</w:t>
      </w:r>
    </w:p>
    <w:p w:rsidR="00DE09FE" w:rsidRPr="0004043A" w:rsidRDefault="00DE09FE" w:rsidP="0004043A">
      <w:pPr>
        <w:ind w:firstLine="284"/>
        <w:rPr>
          <w:b/>
        </w:rPr>
      </w:pPr>
      <w:r w:rsidRPr="0004043A">
        <w:rPr>
          <w:b/>
        </w:rPr>
        <w:t>Обоснование структуры программы</w:t>
      </w:r>
    </w:p>
    <w:p w:rsidR="00DE09FE" w:rsidRPr="0004043A" w:rsidRDefault="00DE09FE" w:rsidP="0004043A">
      <w:pPr>
        <w:pStyle w:val="Body1"/>
        <w:ind w:firstLine="284"/>
        <w:jc w:val="both"/>
        <w:rPr>
          <w:rFonts w:ascii="Times New Roman" w:hAnsi="Times New Roman" w:cs="Times New Roman"/>
          <w:szCs w:val="24"/>
          <w:lang w:val="ru-RU"/>
        </w:rPr>
      </w:pPr>
      <w:r w:rsidRPr="0004043A">
        <w:rPr>
          <w:rFonts w:ascii="Times New Roman" w:eastAsia="Helvetica" w:hAnsi="Times New Roman" w:cs="Times New Roman"/>
          <w:szCs w:val="24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DE09FE" w:rsidRPr="0004043A" w:rsidRDefault="00DE09FE" w:rsidP="0004043A">
      <w:pPr>
        <w:pStyle w:val="Body1"/>
        <w:ind w:firstLine="284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04043A">
        <w:rPr>
          <w:rFonts w:ascii="Times New Roman" w:eastAsia="Helvetica" w:hAnsi="Times New Roman" w:cs="Times New Roman"/>
          <w:szCs w:val="24"/>
          <w:lang w:val="ru-RU"/>
        </w:rPr>
        <w:t>Программа содержит следующие разделы: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0"/>
        </w:tabs>
        <w:suppressAutoHyphens w:val="0"/>
        <w:ind w:left="0" w:firstLine="284"/>
        <w:contextualSpacing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426"/>
        </w:tabs>
        <w:ind w:left="0" w:firstLine="284"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t>учебного предмета;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0"/>
        </w:tabs>
        <w:suppressAutoHyphens w:val="0"/>
        <w:ind w:left="0" w:firstLine="284"/>
        <w:contextualSpacing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t>распределение учебного материала по годам обучения;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0"/>
        </w:tabs>
        <w:suppressAutoHyphens w:val="0"/>
        <w:ind w:left="0" w:firstLine="284"/>
        <w:contextualSpacing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lastRenderedPageBreak/>
        <w:t>описание дидактических единиц учебного предмета;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0"/>
        </w:tabs>
        <w:suppressAutoHyphens w:val="0"/>
        <w:ind w:left="0" w:firstLine="284"/>
        <w:contextualSpacing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t>требования к уровню подготовки обучающихся;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0"/>
        </w:tabs>
        <w:suppressAutoHyphens w:val="0"/>
        <w:ind w:left="0" w:firstLine="284"/>
        <w:contextualSpacing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t>формы и методы контроля, система оценок;</w:t>
      </w:r>
    </w:p>
    <w:p w:rsidR="00DE09FE" w:rsidRPr="0004043A" w:rsidRDefault="00DE09FE" w:rsidP="00B977C0">
      <w:pPr>
        <w:pStyle w:val="a8"/>
        <w:numPr>
          <w:ilvl w:val="0"/>
          <w:numId w:val="47"/>
        </w:numPr>
        <w:tabs>
          <w:tab w:val="left" w:pos="0"/>
        </w:tabs>
        <w:suppressAutoHyphens w:val="0"/>
        <w:ind w:left="0" w:firstLine="284"/>
        <w:contextualSpacing/>
        <w:jc w:val="both"/>
        <w:outlineLvl w:val="0"/>
        <w:rPr>
          <w:rFonts w:eastAsia="ヒラギノ角ゴ Pro W3" w:cs="Times New Roman"/>
          <w:color w:val="000000"/>
          <w:lang w:val="ru-RU"/>
        </w:rPr>
      </w:pPr>
      <w:r w:rsidRPr="0004043A">
        <w:rPr>
          <w:rFonts w:eastAsia="Geeza Pro" w:cs="Times New Roman"/>
          <w:color w:val="000000"/>
          <w:lang w:val="ru-RU"/>
        </w:rPr>
        <w:t>методическое обеспечение учебного процесса</w:t>
      </w:r>
    </w:p>
    <w:p w:rsidR="0004043A" w:rsidRPr="008F4AD8" w:rsidRDefault="00DE09FE" w:rsidP="008F4AD8">
      <w:pPr>
        <w:ind w:firstLine="284"/>
        <w:jc w:val="both"/>
        <w:outlineLvl w:val="0"/>
        <w:rPr>
          <w:rFonts w:eastAsia="Geeza Pro"/>
          <w:color w:val="000000"/>
        </w:rPr>
      </w:pPr>
      <w:r w:rsidRPr="0004043A">
        <w:rPr>
          <w:rFonts w:eastAsia="Geeza Pro"/>
          <w:color w:val="00000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E09FE" w:rsidRPr="0004043A" w:rsidRDefault="00DE09FE" w:rsidP="0004043A">
      <w:pPr>
        <w:ind w:firstLine="284"/>
        <w:rPr>
          <w:b/>
        </w:rPr>
      </w:pPr>
      <w:r w:rsidRPr="0004043A">
        <w:rPr>
          <w:b/>
        </w:rPr>
        <w:t>Методы обучения</w:t>
      </w:r>
    </w:p>
    <w:p w:rsidR="00DE09FE" w:rsidRPr="0004043A" w:rsidRDefault="00DE09FE" w:rsidP="0004043A">
      <w:pPr>
        <w:pStyle w:val="Body1"/>
        <w:ind w:firstLine="284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04043A">
        <w:rPr>
          <w:rFonts w:ascii="Times New Roman" w:eastAsia="Helvetica" w:hAnsi="Times New Roman" w:cs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E09FE" w:rsidRPr="0004043A" w:rsidRDefault="00DE09FE" w:rsidP="008F4AD8">
      <w:pPr>
        <w:pStyle w:val="1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04043A">
        <w:rPr>
          <w:rFonts w:ascii="Times New Roman" w:eastAsia="Geeza Pro" w:hAnsi="Times New Roman"/>
          <w:color w:val="000000"/>
          <w:sz w:val="24"/>
          <w:szCs w:val="24"/>
        </w:rPr>
        <w:t>словесный (объяснение, беседа, рассказ);</w:t>
      </w:r>
    </w:p>
    <w:p w:rsidR="00DE09FE" w:rsidRPr="0004043A" w:rsidRDefault="00DE09FE" w:rsidP="008F4AD8">
      <w:pPr>
        <w:pStyle w:val="1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04043A">
        <w:rPr>
          <w:rFonts w:ascii="Times New Roman" w:eastAsia="Geeza Pro" w:hAnsi="Times New Roman"/>
          <w:color w:val="000000"/>
          <w:sz w:val="24"/>
          <w:szCs w:val="24"/>
        </w:rPr>
        <w:t>наглядный (показ, наблюдение, демонстрация приемов работы);</w:t>
      </w:r>
    </w:p>
    <w:p w:rsidR="00DE09FE" w:rsidRPr="0004043A" w:rsidRDefault="00DE09FE" w:rsidP="008F4AD8">
      <w:pPr>
        <w:pStyle w:val="1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04043A">
        <w:rPr>
          <w:rFonts w:ascii="Times New Roman" w:eastAsia="Geeza Pro" w:hAnsi="Times New Roman"/>
          <w:color w:val="000000"/>
          <w:sz w:val="24"/>
          <w:szCs w:val="24"/>
        </w:rPr>
        <w:t>практический;</w:t>
      </w:r>
    </w:p>
    <w:p w:rsidR="00DE09FE" w:rsidRPr="0004043A" w:rsidRDefault="00DE09FE" w:rsidP="008F4AD8">
      <w:pPr>
        <w:pStyle w:val="1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  <w:r w:rsidRPr="0004043A">
        <w:rPr>
          <w:rFonts w:ascii="Times New Roman" w:eastAsia="Geeza Pro" w:hAnsi="Times New Roman"/>
          <w:color w:val="000000"/>
          <w:sz w:val="24"/>
          <w:szCs w:val="24"/>
        </w:rPr>
        <w:t>эмоциональный (подбор ассоциаций, образов, художественные впечатления)</w:t>
      </w:r>
    </w:p>
    <w:p w:rsidR="00DE09FE" w:rsidRPr="0004043A" w:rsidRDefault="00DE09FE" w:rsidP="0004043A">
      <w:pPr>
        <w:pStyle w:val="Body1"/>
        <w:ind w:firstLine="284"/>
        <w:jc w:val="both"/>
        <w:rPr>
          <w:rFonts w:ascii="Times New Roman" w:hAnsi="Times New Roman" w:cs="Times New Roman"/>
          <w:color w:val="00000A"/>
          <w:szCs w:val="24"/>
          <w:lang w:val="ru-RU"/>
        </w:rPr>
      </w:pPr>
      <w:r w:rsidRPr="0004043A">
        <w:rPr>
          <w:rFonts w:ascii="Times New Roman" w:hAnsi="Times New Roman" w:cs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E09FE" w:rsidRPr="0004043A" w:rsidRDefault="00DE09FE" w:rsidP="0004043A">
      <w:pPr>
        <w:ind w:firstLine="284"/>
        <w:rPr>
          <w:b/>
        </w:rPr>
      </w:pPr>
      <w:r w:rsidRPr="0004043A">
        <w:rPr>
          <w:b/>
        </w:rPr>
        <w:t>Описание материально-технических условий реализации учебного предмета</w:t>
      </w:r>
    </w:p>
    <w:p w:rsidR="00DE09FE" w:rsidRPr="0004043A" w:rsidRDefault="00DE09FE" w:rsidP="0004043A">
      <w:pPr>
        <w:ind w:firstLine="284"/>
        <w:jc w:val="both"/>
        <w:rPr>
          <w:b/>
          <w:i/>
        </w:rPr>
      </w:pPr>
      <w:r w:rsidRPr="0004043A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DE09FE" w:rsidRPr="0004043A" w:rsidRDefault="00DE09FE" w:rsidP="0004043A">
      <w:pPr>
        <w:ind w:firstLine="284"/>
        <w:jc w:val="both"/>
      </w:pPr>
      <w:r w:rsidRPr="0004043A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DE09FE" w:rsidRPr="0004043A" w:rsidRDefault="00DE09FE" w:rsidP="0004043A">
      <w:pPr>
        <w:ind w:firstLine="284"/>
        <w:jc w:val="both"/>
      </w:pPr>
      <w:r w:rsidRPr="0004043A">
        <w:t>Мастерская по рисунку должна быть оснащена мольбертами, подиумами, софитами, компьютером, интерактивной доской.</w:t>
      </w:r>
    </w:p>
    <w:p w:rsidR="008265E9" w:rsidRPr="0004043A" w:rsidRDefault="008265E9" w:rsidP="008F4AD8">
      <w:pPr>
        <w:jc w:val="both"/>
      </w:pPr>
    </w:p>
    <w:p w:rsidR="00311E63" w:rsidRPr="00D57FC3" w:rsidRDefault="00D57FC3" w:rsidP="00D57FC3">
      <w:pPr>
        <w:pStyle w:val="a8"/>
        <w:numPr>
          <w:ilvl w:val="0"/>
          <w:numId w:val="45"/>
        </w:numPr>
        <w:ind w:left="0" w:firstLine="284"/>
        <w:rPr>
          <w:rFonts w:cs="Times New Roman"/>
          <w:b/>
        </w:rPr>
      </w:pPr>
      <w:r w:rsidRPr="00D57FC3">
        <w:rPr>
          <w:b/>
        </w:rPr>
        <w:t>СОДЕРЖАНИЕ УЧЕБНОГО ПРЕДМЕТА</w:t>
      </w:r>
    </w:p>
    <w:p w:rsidR="00C66BA0" w:rsidRPr="0004043A" w:rsidRDefault="00C66BA0" w:rsidP="0004043A">
      <w:pPr>
        <w:ind w:firstLine="284"/>
        <w:jc w:val="both"/>
      </w:pPr>
      <w:r w:rsidRPr="0004043A">
        <w:t xml:space="preserve">Программа учебного предмета «Живопись» составлена с учетом сложившихся традиций реалистической школы обучения </w:t>
      </w:r>
      <w:r w:rsidR="003950C5" w:rsidRPr="0004043A">
        <w:t>живописи</w:t>
      </w:r>
      <w:r w:rsidRPr="0004043A">
        <w:t>, а также принципов наглядности, последовательности, доступности. Содержание программы учебного предмета «</w:t>
      </w:r>
      <w:r w:rsidR="003950C5" w:rsidRPr="0004043A">
        <w:t>Живопись</w:t>
      </w:r>
      <w:r w:rsidRPr="0004043A">
        <w:t>» построено с учетом возрастных особенностей детей и с учетом особенностей их объемно-пространственного мышления.</w:t>
      </w:r>
    </w:p>
    <w:p w:rsidR="00E76C7E" w:rsidRPr="0004043A" w:rsidRDefault="00E76C7E" w:rsidP="0004043A">
      <w:pPr>
        <w:ind w:firstLine="284"/>
        <w:jc w:val="both"/>
      </w:pPr>
      <w:r w:rsidRPr="0004043A">
        <w:t>Разделы содержания предмета определяют основные направления, этапы и формы в обучении живописи, которые в своем единстве решают</w:t>
      </w:r>
      <w:r w:rsidR="00CE1450" w:rsidRPr="0004043A">
        <w:t xml:space="preserve"> задачу формирования у учащихся:</w:t>
      </w:r>
    </w:p>
    <w:p w:rsidR="00CE1450" w:rsidRPr="0004043A" w:rsidRDefault="00CE1450" w:rsidP="00F37A2B">
      <w:pPr>
        <w:pStyle w:val="a8"/>
        <w:numPr>
          <w:ilvl w:val="0"/>
          <w:numId w:val="44"/>
        </w:numPr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>Знания свойств живописных материалов, их возможностей и эстетических качеств;</w:t>
      </w:r>
    </w:p>
    <w:p w:rsidR="00CE1450" w:rsidRPr="0004043A" w:rsidRDefault="00CE1450" w:rsidP="00F37A2B">
      <w:pPr>
        <w:pStyle w:val="a8"/>
        <w:numPr>
          <w:ilvl w:val="0"/>
          <w:numId w:val="44"/>
        </w:numPr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>Знание разнообразных техник живописи;</w:t>
      </w:r>
    </w:p>
    <w:p w:rsidR="00CE1450" w:rsidRPr="0004043A" w:rsidRDefault="00CE1450" w:rsidP="00F37A2B">
      <w:pPr>
        <w:pStyle w:val="a8"/>
        <w:numPr>
          <w:ilvl w:val="0"/>
          <w:numId w:val="44"/>
        </w:numPr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>Знание художественных и эстетических свойств</w:t>
      </w:r>
      <w:r w:rsidR="001A3D5B" w:rsidRPr="0004043A">
        <w:rPr>
          <w:rFonts w:cs="Times New Roman"/>
          <w:lang w:val="ru-RU"/>
        </w:rPr>
        <w:t xml:space="preserve"> цвета, основных закономерностей создания цветового строя;</w:t>
      </w:r>
    </w:p>
    <w:p w:rsidR="001A3D5B" w:rsidRPr="0004043A" w:rsidRDefault="001A3D5B" w:rsidP="00F37A2B">
      <w:pPr>
        <w:pStyle w:val="a8"/>
        <w:numPr>
          <w:ilvl w:val="0"/>
          <w:numId w:val="44"/>
        </w:numPr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>Умение изображать объекты предметного мира, пространства, фигуру человека;</w:t>
      </w:r>
    </w:p>
    <w:p w:rsidR="001A3D5B" w:rsidRPr="0004043A" w:rsidRDefault="001A3D5B" w:rsidP="00F37A2B">
      <w:pPr>
        <w:pStyle w:val="a8"/>
        <w:numPr>
          <w:ilvl w:val="0"/>
          <w:numId w:val="44"/>
        </w:numPr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>Навыки в использовании основных техник и материалов;</w:t>
      </w:r>
    </w:p>
    <w:p w:rsidR="00E45F99" w:rsidRPr="0004043A" w:rsidRDefault="00E45F99" w:rsidP="00F37A2B">
      <w:pPr>
        <w:pStyle w:val="a8"/>
        <w:numPr>
          <w:ilvl w:val="0"/>
          <w:numId w:val="44"/>
        </w:numPr>
        <w:ind w:left="0" w:firstLine="284"/>
        <w:jc w:val="both"/>
        <w:rPr>
          <w:rFonts w:cs="Times New Roman"/>
          <w:lang w:val="ru-RU"/>
        </w:rPr>
      </w:pPr>
      <w:r w:rsidRPr="0004043A">
        <w:rPr>
          <w:rFonts w:cs="Times New Roman"/>
          <w:lang w:val="ru-RU"/>
        </w:rPr>
        <w:t>Навыки последовательного ведения живописной работы.</w:t>
      </w:r>
    </w:p>
    <w:p w:rsidR="0081241B" w:rsidRDefault="0081241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Default="00F37A2B" w:rsidP="00F37A2B">
      <w:pPr>
        <w:rPr>
          <w:b/>
        </w:rPr>
      </w:pPr>
    </w:p>
    <w:p w:rsidR="00F37A2B" w:rsidRPr="0004043A" w:rsidRDefault="00F37A2B" w:rsidP="00F37A2B">
      <w:pPr>
        <w:rPr>
          <w:b/>
        </w:rPr>
      </w:pPr>
    </w:p>
    <w:p w:rsidR="001D5913" w:rsidRPr="0004043A" w:rsidRDefault="001D5913" w:rsidP="0004043A">
      <w:pPr>
        <w:ind w:firstLine="284"/>
        <w:rPr>
          <w:b/>
        </w:rPr>
      </w:pPr>
      <w:r w:rsidRPr="0004043A">
        <w:rPr>
          <w:b/>
        </w:rPr>
        <w:t>Учебно-тематический план</w:t>
      </w:r>
    </w:p>
    <w:p w:rsidR="001D5913" w:rsidRPr="0004043A" w:rsidRDefault="001D5913" w:rsidP="0004043A">
      <w:pPr>
        <w:ind w:firstLine="284"/>
        <w:rPr>
          <w:b/>
        </w:rPr>
      </w:pPr>
      <w:r w:rsidRPr="0004043A">
        <w:rPr>
          <w:b/>
        </w:rPr>
        <w:t>Первый  год обучения</w:t>
      </w:r>
    </w:p>
    <w:p w:rsidR="0079710E" w:rsidRPr="0004043A" w:rsidRDefault="0079710E" w:rsidP="00A86EC3">
      <w:pPr>
        <w:rPr>
          <w:b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90"/>
        <w:gridCol w:w="1089"/>
        <w:gridCol w:w="1202"/>
        <w:gridCol w:w="1171"/>
        <w:gridCol w:w="1020"/>
      </w:tblGrid>
      <w:tr w:rsidR="0079710E" w:rsidRPr="0004043A" w:rsidTr="00A91E13">
        <w:trPr>
          <w:cantSplit/>
          <w:trHeight w:val="1864"/>
        </w:trPr>
        <w:tc>
          <w:tcPr>
            <w:tcW w:w="1384" w:type="dxa"/>
          </w:tcPr>
          <w:p w:rsidR="0079710E" w:rsidRPr="0004043A" w:rsidRDefault="00A112DA" w:rsidP="00817810">
            <w:r>
              <w:t>№</w:t>
            </w:r>
          </w:p>
        </w:tc>
        <w:tc>
          <w:tcPr>
            <w:tcW w:w="3790" w:type="dxa"/>
          </w:tcPr>
          <w:p w:rsidR="0079710E" w:rsidRPr="0004043A" w:rsidRDefault="0079710E" w:rsidP="00817810">
            <w:pPr>
              <w:ind w:firstLine="284"/>
            </w:pPr>
          </w:p>
          <w:p w:rsidR="0079710E" w:rsidRPr="0004043A" w:rsidRDefault="0079710E" w:rsidP="00817810">
            <w:pPr>
              <w:ind w:firstLine="284"/>
            </w:pPr>
          </w:p>
          <w:p w:rsidR="0079710E" w:rsidRPr="0004043A" w:rsidRDefault="0079710E" w:rsidP="00817810">
            <w:pPr>
              <w:ind w:firstLine="284"/>
            </w:pPr>
          </w:p>
          <w:p w:rsidR="0079710E" w:rsidRPr="0004043A" w:rsidRDefault="0079710E" w:rsidP="00817810">
            <w:pPr>
              <w:ind w:firstLine="284"/>
            </w:pPr>
            <w:r w:rsidRPr="0004043A">
              <w:t>Наименование темы</w:t>
            </w:r>
          </w:p>
        </w:tc>
        <w:tc>
          <w:tcPr>
            <w:tcW w:w="1089" w:type="dxa"/>
            <w:textDirection w:val="btLr"/>
          </w:tcPr>
          <w:p w:rsidR="0079710E" w:rsidRPr="0004043A" w:rsidRDefault="0079710E" w:rsidP="00817810">
            <w:pPr>
              <w:ind w:left="113" w:right="113" w:firstLine="284"/>
            </w:pPr>
          </w:p>
          <w:p w:rsidR="0079710E" w:rsidRPr="0004043A" w:rsidRDefault="0079710E" w:rsidP="00A91E13">
            <w:pPr>
              <w:ind w:left="113" w:right="113"/>
              <w:jc w:val="both"/>
            </w:pPr>
            <w:r w:rsidRPr="0004043A">
              <w:t>Вид учебного занятия</w:t>
            </w:r>
          </w:p>
        </w:tc>
        <w:tc>
          <w:tcPr>
            <w:tcW w:w="1202" w:type="dxa"/>
            <w:textDirection w:val="btLr"/>
          </w:tcPr>
          <w:p w:rsidR="0079710E" w:rsidRPr="0004043A" w:rsidRDefault="0079710E" w:rsidP="00A91E13">
            <w:pPr>
              <w:ind w:left="113" w:right="113"/>
            </w:pPr>
            <w:r w:rsidRPr="0004043A">
              <w:t>Максимальная учебная нагрузка</w:t>
            </w:r>
          </w:p>
        </w:tc>
        <w:tc>
          <w:tcPr>
            <w:tcW w:w="1171" w:type="dxa"/>
            <w:textDirection w:val="btLr"/>
          </w:tcPr>
          <w:p w:rsidR="0079710E" w:rsidRPr="0004043A" w:rsidRDefault="0079710E" w:rsidP="00A91E13">
            <w:pPr>
              <w:ind w:left="113" w:right="113"/>
            </w:pPr>
            <w:r w:rsidRPr="0004043A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20" w:type="dxa"/>
            <w:textDirection w:val="btLr"/>
          </w:tcPr>
          <w:p w:rsidR="0079710E" w:rsidRPr="0004043A" w:rsidRDefault="0079710E" w:rsidP="00A91E13">
            <w:pPr>
              <w:ind w:left="113" w:right="113"/>
            </w:pPr>
            <w:r w:rsidRPr="0004043A">
              <w:rPr>
                <w:color w:val="000000"/>
              </w:rPr>
              <w:t>Аудиторное задание</w:t>
            </w:r>
          </w:p>
        </w:tc>
      </w:tr>
      <w:tr w:rsidR="0079710E" w:rsidRPr="0004043A" w:rsidTr="00ED471E">
        <w:trPr>
          <w:trHeight w:val="361"/>
        </w:trPr>
        <w:tc>
          <w:tcPr>
            <w:tcW w:w="9656" w:type="dxa"/>
            <w:gridSpan w:val="6"/>
            <w:vAlign w:val="center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>I</w:t>
            </w:r>
            <w:r w:rsidRPr="0004043A">
              <w:rPr>
                <w:b/>
              </w:rPr>
              <w:t xml:space="preserve"> полугодие</w:t>
            </w:r>
          </w:p>
        </w:tc>
      </w:tr>
      <w:tr w:rsidR="0079710E" w:rsidRPr="0004043A" w:rsidTr="00ED471E">
        <w:trPr>
          <w:trHeight w:val="464"/>
        </w:trPr>
        <w:tc>
          <w:tcPr>
            <w:tcW w:w="1384" w:type="dxa"/>
          </w:tcPr>
          <w:p w:rsidR="0079710E" w:rsidRPr="0004043A" w:rsidRDefault="0079710E" w:rsidP="00817810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 xml:space="preserve">Характеристика цвета 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ED471E">
        <w:trPr>
          <w:trHeight w:val="497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 xml:space="preserve">Характеристика цвета 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ED471E">
        <w:trPr>
          <w:trHeight w:val="798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Характеристика цвета. Три основных свойства цвета.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ED471E">
        <w:trPr>
          <w:trHeight w:val="407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Приемы работы с акварелью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ED471E">
        <w:trPr>
          <w:trHeight w:val="479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Приемы работы с акварелью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ED471E">
        <w:trPr>
          <w:trHeight w:val="493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Приемы работы с акварелью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ED471E">
        <w:trPr>
          <w:trHeight w:val="384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Нюанс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ED471E">
        <w:trPr>
          <w:trHeight w:val="798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Световой контраст (ахроматический контраст)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ED471E">
        <w:trPr>
          <w:trHeight w:val="416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Цветовая гармония. Полярная гармония.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ED471E">
        <w:trPr>
          <w:trHeight w:val="467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Трехцветная и многоцветная гармония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ED471E">
        <w:trPr>
          <w:trHeight w:val="483"/>
        </w:trPr>
        <w:tc>
          <w:tcPr>
            <w:tcW w:w="1384" w:type="dxa"/>
          </w:tcPr>
          <w:p w:rsidR="0079710E" w:rsidRPr="0004043A" w:rsidRDefault="0079710E" w:rsidP="00ED471E">
            <w:pPr>
              <w:pStyle w:val="a8"/>
              <w:numPr>
                <w:ilvl w:val="0"/>
                <w:numId w:val="49"/>
              </w:numPr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 xml:space="preserve">Гармония по общему цветовому тону 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6B2952" w:rsidRPr="0004043A" w:rsidTr="004D44DE">
        <w:trPr>
          <w:trHeight w:val="321"/>
        </w:trPr>
        <w:tc>
          <w:tcPr>
            <w:tcW w:w="1384" w:type="dxa"/>
          </w:tcPr>
          <w:p w:rsidR="006B2952" w:rsidRPr="0004043A" w:rsidRDefault="006B2952" w:rsidP="00A72FA1">
            <w:pPr>
              <w:pStyle w:val="a8"/>
            </w:pPr>
          </w:p>
        </w:tc>
        <w:tc>
          <w:tcPr>
            <w:tcW w:w="3790" w:type="dxa"/>
          </w:tcPr>
          <w:p w:rsidR="006B2952" w:rsidRPr="0004043A" w:rsidRDefault="006B2952" w:rsidP="0004043A">
            <w:pPr>
              <w:ind w:firstLine="284"/>
              <w:jc w:val="both"/>
            </w:pPr>
          </w:p>
        </w:tc>
        <w:tc>
          <w:tcPr>
            <w:tcW w:w="1089" w:type="dxa"/>
          </w:tcPr>
          <w:p w:rsidR="006B2952" w:rsidRPr="0004043A" w:rsidRDefault="006B2952" w:rsidP="0004043A">
            <w:pPr>
              <w:ind w:firstLine="284"/>
              <w:jc w:val="center"/>
            </w:pPr>
          </w:p>
        </w:tc>
        <w:tc>
          <w:tcPr>
            <w:tcW w:w="1202" w:type="dxa"/>
          </w:tcPr>
          <w:p w:rsidR="006B2952" w:rsidRPr="00A72FA1" w:rsidRDefault="006B2952" w:rsidP="0004043A">
            <w:pPr>
              <w:ind w:firstLine="284"/>
              <w:jc w:val="center"/>
              <w:rPr>
                <w:b/>
              </w:rPr>
            </w:pPr>
            <w:r w:rsidRPr="00A72FA1">
              <w:rPr>
                <w:b/>
              </w:rPr>
              <w:t>80</w:t>
            </w:r>
          </w:p>
        </w:tc>
        <w:tc>
          <w:tcPr>
            <w:tcW w:w="1171" w:type="dxa"/>
          </w:tcPr>
          <w:p w:rsidR="006B2952" w:rsidRPr="00A72FA1" w:rsidRDefault="006B2952" w:rsidP="0004043A">
            <w:pPr>
              <w:ind w:firstLine="284"/>
              <w:jc w:val="center"/>
              <w:rPr>
                <w:b/>
              </w:rPr>
            </w:pPr>
            <w:r w:rsidRPr="00A72FA1">
              <w:rPr>
                <w:b/>
              </w:rPr>
              <w:t>32</w:t>
            </w:r>
          </w:p>
        </w:tc>
        <w:tc>
          <w:tcPr>
            <w:tcW w:w="1020" w:type="dxa"/>
          </w:tcPr>
          <w:p w:rsidR="006B2952" w:rsidRPr="00A72FA1" w:rsidRDefault="006B2952" w:rsidP="0004043A">
            <w:pPr>
              <w:ind w:firstLine="284"/>
              <w:jc w:val="center"/>
              <w:rPr>
                <w:b/>
              </w:rPr>
            </w:pPr>
            <w:r w:rsidRPr="00A72FA1">
              <w:rPr>
                <w:b/>
              </w:rPr>
              <w:t>48</w:t>
            </w:r>
          </w:p>
        </w:tc>
      </w:tr>
      <w:tr w:rsidR="0079710E" w:rsidRPr="0004043A" w:rsidTr="00ED471E">
        <w:trPr>
          <w:trHeight w:val="346"/>
        </w:trPr>
        <w:tc>
          <w:tcPr>
            <w:tcW w:w="9656" w:type="dxa"/>
            <w:gridSpan w:val="6"/>
            <w:vAlign w:val="center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>II</w:t>
            </w:r>
            <w:r w:rsidRPr="0004043A">
              <w:rPr>
                <w:b/>
              </w:rPr>
              <w:t xml:space="preserve"> полугодие</w:t>
            </w:r>
          </w:p>
        </w:tc>
      </w:tr>
      <w:tr w:rsidR="0079710E" w:rsidRPr="0004043A" w:rsidTr="00A91E13">
        <w:trPr>
          <w:trHeight w:val="370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 тону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A91E13">
        <w:trPr>
          <w:trHeight w:val="45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 тону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A91E13">
        <w:trPr>
          <w:trHeight w:val="244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Цветовой контраст (хроматический)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91E13">
        <w:trPr>
          <w:trHeight w:val="354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Цветовой контраст (хроматический)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91E13">
        <w:trPr>
          <w:trHeight w:val="535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Контрастная гармония (на насыщенных цветах)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A91E13">
        <w:trPr>
          <w:trHeight w:val="447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 тону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91E13">
        <w:trPr>
          <w:trHeight w:val="368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7"/>
              </w:numPr>
              <w:tabs>
                <w:tab w:val="clear" w:pos="644"/>
                <w:tab w:val="num" w:pos="720"/>
              </w:tabs>
              <w:ind w:left="357" w:firstLine="284"/>
            </w:pPr>
          </w:p>
        </w:tc>
        <w:tc>
          <w:tcPr>
            <w:tcW w:w="379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Фигура человека</w:t>
            </w:r>
          </w:p>
        </w:tc>
        <w:tc>
          <w:tcPr>
            <w:tcW w:w="1089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02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171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02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6B2952" w:rsidRPr="0004043A" w:rsidTr="00A91E13">
        <w:trPr>
          <w:trHeight w:val="368"/>
        </w:trPr>
        <w:tc>
          <w:tcPr>
            <w:tcW w:w="1384" w:type="dxa"/>
          </w:tcPr>
          <w:p w:rsidR="006B2952" w:rsidRPr="0004043A" w:rsidRDefault="006B2952" w:rsidP="0004043A">
            <w:pPr>
              <w:ind w:left="357" w:firstLine="284"/>
            </w:pPr>
          </w:p>
        </w:tc>
        <w:tc>
          <w:tcPr>
            <w:tcW w:w="3790" w:type="dxa"/>
          </w:tcPr>
          <w:p w:rsidR="006B2952" w:rsidRPr="0004043A" w:rsidRDefault="006B2952" w:rsidP="0004043A">
            <w:pPr>
              <w:ind w:firstLine="284"/>
            </w:pPr>
          </w:p>
        </w:tc>
        <w:tc>
          <w:tcPr>
            <w:tcW w:w="1089" w:type="dxa"/>
          </w:tcPr>
          <w:p w:rsidR="006B2952" w:rsidRPr="0004043A" w:rsidRDefault="006B2952" w:rsidP="0004043A">
            <w:pPr>
              <w:ind w:firstLine="284"/>
              <w:jc w:val="center"/>
            </w:pPr>
          </w:p>
        </w:tc>
        <w:tc>
          <w:tcPr>
            <w:tcW w:w="1202" w:type="dxa"/>
          </w:tcPr>
          <w:p w:rsidR="006B2952" w:rsidRPr="00A91E13" w:rsidRDefault="006B2952" w:rsidP="0004043A">
            <w:pPr>
              <w:ind w:firstLine="284"/>
              <w:jc w:val="center"/>
              <w:rPr>
                <w:b/>
              </w:rPr>
            </w:pPr>
            <w:r w:rsidRPr="00A91E13">
              <w:rPr>
                <w:b/>
              </w:rPr>
              <w:t>85</w:t>
            </w:r>
          </w:p>
        </w:tc>
        <w:tc>
          <w:tcPr>
            <w:tcW w:w="1171" w:type="dxa"/>
          </w:tcPr>
          <w:p w:rsidR="006B2952" w:rsidRPr="00A91E13" w:rsidRDefault="006B2952" w:rsidP="0004043A">
            <w:pPr>
              <w:ind w:firstLine="284"/>
              <w:jc w:val="center"/>
              <w:rPr>
                <w:b/>
              </w:rPr>
            </w:pPr>
            <w:r w:rsidRPr="00A91E13">
              <w:rPr>
                <w:b/>
              </w:rPr>
              <w:t>34</w:t>
            </w:r>
          </w:p>
        </w:tc>
        <w:tc>
          <w:tcPr>
            <w:tcW w:w="1020" w:type="dxa"/>
          </w:tcPr>
          <w:p w:rsidR="006B2952" w:rsidRPr="00A91E13" w:rsidRDefault="006B2952" w:rsidP="0004043A">
            <w:pPr>
              <w:ind w:firstLine="284"/>
              <w:jc w:val="center"/>
              <w:rPr>
                <w:b/>
              </w:rPr>
            </w:pPr>
            <w:r w:rsidRPr="00A91E13">
              <w:rPr>
                <w:b/>
              </w:rPr>
              <w:t>51</w:t>
            </w:r>
          </w:p>
        </w:tc>
      </w:tr>
    </w:tbl>
    <w:p w:rsidR="0079710E" w:rsidRPr="0004043A" w:rsidRDefault="0079710E" w:rsidP="0004043A">
      <w:pPr>
        <w:ind w:firstLine="284"/>
        <w:rPr>
          <w:b/>
        </w:rPr>
      </w:pPr>
    </w:p>
    <w:p w:rsidR="006B2952" w:rsidRPr="0004043A" w:rsidRDefault="006B2952" w:rsidP="00A91E13">
      <w:pPr>
        <w:rPr>
          <w:b/>
        </w:rPr>
      </w:pPr>
    </w:p>
    <w:p w:rsidR="0079710E" w:rsidRPr="0004043A" w:rsidRDefault="0079710E" w:rsidP="0004043A">
      <w:pPr>
        <w:ind w:firstLine="284"/>
        <w:jc w:val="center"/>
        <w:rPr>
          <w:b/>
        </w:rPr>
      </w:pPr>
      <w:r w:rsidRPr="0004043A">
        <w:rPr>
          <w:b/>
        </w:rPr>
        <w:t>Второй 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50"/>
        <w:gridCol w:w="1094"/>
        <w:gridCol w:w="1277"/>
        <w:gridCol w:w="1277"/>
        <w:gridCol w:w="1155"/>
      </w:tblGrid>
      <w:tr w:rsidR="0079710E" w:rsidRPr="0004043A" w:rsidTr="004D4833">
        <w:trPr>
          <w:trHeight w:val="1432"/>
        </w:trPr>
        <w:tc>
          <w:tcPr>
            <w:tcW w:w="138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№</w:t>
            </w: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79710E" w:rsidRPr="0004043A" w:rsidRDefault="0079710E" w:rsidP="004D4833">
            <w:pPr>
              <w:ind w:left="113" w:right="113"/>
            </w:pPr>
            <w:r w:rsidRPr="0004043A"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79710E" w:rsidRPr="0004043A" w:rsidRDefault="0079710E" w:rsidP="004D4833">
            <w:pPr>
              <w:ind w:left="113" w:right="113"/>
            </w:pPr>
            <w:r w:rsidRPr="0004043A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79710E" w:rsidRPr="0004043A" w:rsidRDefault="0079710E" w:rsidP="004D4833">
            <w:pPr>
              <w:ind w:left="113" w:right="113"/>
            </w:pPr>
            <w:r w:rsidRPr="0004043A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79710E" w:rsidRPr="0004043A" w:rsidRDefault="0079710E" w:rsidP="004D4833">
            <w:pPr>
              <w:ind w:left="113" w:right="113"/>
            </w:pPr>
            <w:r w:rsidRPr="0004043A">
              <w:rPr>
                <w:color w:val="000000"/>
              </w:rPr>
              <w:t>Аудиторное задание</w:t>
            </w:r>
          </w:p>
        </w:tc>
      </w:tr>
      <w:tr w:rsidR="0079710E" w:rsidRPr="0004043A" w:rsidTr="005C257E">
        <w:trPr>
          <w:trHeight w:val="325"/>
        </w:trPr>
        <w:tc>
          <w:tcPr>
            <w:tcW w:w="9837" w:type="dxa"/>
            <w:gridSpan w:val="6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A112DA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 тону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A112DA">
        <w:trPr>
          <w:trHeight w:val="527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A112DA">
        <w:trPr>
          <w:trHeight w:val="785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112DA">
        <w:trPr>
          <w:trHeight w:val="480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насыщенности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10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4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A112DA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 xml:space="preserve">Контрастная гармония 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A112DA">
        <w:trPr>
          <w:trHeight w:val="52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112DA">
        <w:trPr>
          <w:trHeight w:val="493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светлоте и насыщенности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5C257E" w:rsidRPr="0004043A" w:rsidTr="004D44DE">
        <w:trPr>
          <w:trHeight w:val="321"/>
        </w:trPr>
        <w:tc>
          <w:tcPr>
            <w:tcW w:w="1384" w:type="dxa"/>
          </w:tcPr>
          <w:p w:rsidR="005C257E" w:rsidRPr="0004043A" w:rsidRDefault="005C257E" w:rsidP="00A112DA">
            <w:pPr>
              <w:ind w:left="641"/>
            </w:pPr>
          </w:p>
        </w:tc>
        <w:tc>
          <w:tcPr>
            <w:tcW w:w="3650" w:type="dxa"/>
          </w:tcPr>
          <w:p w:rsidR="005C257E" w:rsidRPr="0004043A" w:rsidRDefault="005C257E" w:rsidP="0004043A">
            <w:pPr>
              <w:ind w:firstLine="284"/>
            </w:pPr>
          </w:p>
        </w:tc>
        <w:tc>
          <w:tcPr>
            <w:tcW w:w="1094" w:type="dxa"/>
          </w:tcPr>
          <w:p w:rsidR="005C257E" w:rsidRPr="0004043A" w:rsidRDefault="005C257E" w:rsidP="0004043A">
            <w:pPr>
              <w:ind w:firstLine="284"/>
              <w:jc w:val="center"/>
            </w:pPr>
          </w:p>
        </w:tc>
        <w:tc>
          <w:tcPr>
            <w:tcW w:w="1277" w:type="dxa"/>
          </w:tcPr>
          <w:p w:rsidR="005C257E" w:rsidRPr="00A112DA" w:rsidRDefault="005C257E" w:rsidP="0004043A">
            <w:pPr>
              <w:ind w:firstLine="284"/>
              <w:jc w:val="center"/>
              <w:rPr>
                <w:b/>
              </w:rPr>
            </w:pPr>
            <w:r w:rsidRPr="00A112DA">
              <w:rPr>
                <w:b/>
              </w:rPr>
              <w:t>80</w:t>
            </w:r>
          </w:p>
        </w:tc>
        <w:tc>
          <w:tcPr>
            <w:tcW w:w="1277" w:type="dxa"/>
          </w:tcPr>
          <w:p w:rsidR="005C257E" w:rsidRPr="00A112DA" w:rsidRDefault="005C257E" w:rsidP="0004043A">
            <w:pPr>
              <w:ind w:firstLine="284"/>
              <w:jc w:val="center"/>
              <w:rPr>
                <w:b/>
              </w:rPr>
            </w:pPr>
            <w:r w:rsidRPr="00A112DA">
              <w:rPr>
                <w:b/>
              </w:rPr>
              <w:t>32</w:t>
            </w:r>
          </w:p>
        </w:tc>
        <w:tc>
          <w:tcPr>
            <w:tcW w:w="1155" w:type="dxa"/>
          </w:tcPr>
          <w:p w:rsidR="005C257E" w:rsidRPr="00A112DA" w:rsidRDefault="005C257E" w:rsidP="0004043A">
            <w:pPr>
              <w:ind w:firstLine="284"/>
              <w:jc w:val="center"/>
              <w:rPr>
                <w:b/>
              </w:rPr>
            </w:pPr>
            <w:r w:rsidRPr="00A112DA">
              <w:rPr>
                <w:b/>
              </w:rPr>
              <w:t>48</w:t>
            </w:r>
          </w:p>
        </w:tc>
      </w:tr>
      <w:tr w:rsidR="0079710E" w:rsidRPr="0004043A" w:rsidTr="005C257E">
        <w:trPr>
          <w:trHeight w:val="437"/>
        </w:trPr>
        <w:tc>
          <w:tcPr>
            <w:tcW w:w="9837" w:type="dxa"/>
            <w:gridSpan w:val="6"/>
            <w:vAlign w:val="center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A112DA">
        <w:trPr>
          <w:trHeight w:val="54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Фигура человека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A112DA">
        <w:trPr>
          <w:trHeight w:val="534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112DA">
        <w:trPr>
          <w:trHeight w:val="497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насыщенности и светлоте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112DA">
        <w:trPr>
          <w:trHeight w:val="47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112DA">
        <w:trPr>
          <w:trHeight w:val="454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A112DA">
        <w:trPr>
          <w:trHeight w:val="403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насыщенности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A112DA">
        <w:trPr>
          <w:trHeight w:val="504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9"/>
              </w:numPr>
              <w:ind w:left="357" w:firstLine="284"/>
            </w:pPr>
          </w:p>
        </w:tc>
        <w:tc>
          <w:tcPr>
            <w:tcW w:w="3650" w:type="dxa"/>
          </w:tcPr>
          <w:p w:rsidR="0079710E" w:rsidRPr="0004043A" w:rsidRDefault="0079710E" w:rsidP="0004043A">
            <w:pPr>
              <w:ind w:firstLine="284"/>
            </w:pPr>
            <w:r w:rsidRPr="0004043A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27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155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5C257E" w:rsidRPr="0004043A" w:rsidTr="004D44DE">
        <w:trPr>
          <w:trHeight w:val="301"/>
        </w:trPr>
        <w:tc>
          <w:tcPr>
            <w:tcW w:w="1384" w:type="dxa"/>
          </w:tcPr>
          <w:p w:rsidR="005C257E" w:rsidRPr="0004043A" w:rsidRDefault="005C257E" w:rsidP="00A112DA">
            <w:pPr>
              <w:ind w:left="641"/>
            </w:pPr>
          </w:p>
        </w:tc>
        <w:tc>
          <w:tcPr>
            <w:tcW w:w="3650" w:type="dxa"/>
          </w:tcPr>
          <w:p w:rsidR="005C257E" w:rsidRPr="0004043A" w:rsidRDefault="005C257E" w:rsidP="0004043A">
            <w:pPr>
              <w:ind w:firstLine="284"/>
            </w:pPr>
          </w:p>
        </w:tc>
        <w:tc>
          <w:tcPr>
            <w:tcW w:w="1094" w:type="dxa"/>
          </w:tcPr>
          <w:p w:rsidR="005C257E" w:rsidRPr="0004043A" w:rsidRDefault="005C257E" w:rsidP="0004043A">
            <w:pPr>
              <w:ind w:firstLine="284"/>
              <w:jc w:val="center"/>
            </w:pPr>
          </w:p>
        </w:tc>
        <w:tc>
          <w:tcPr>
            <w:tcW w:w="1277" w:type="dxa"/>
          </w:tcPr>
          <w:p w:rsidR="005C257E" w:rsidRPr="00A112DA" w:rsidRDefault="005C257E" w:rsidP="0004043A">
            <w:pPr>
              <w:ind w:firstLine="284"/>
              <w:jc w:val="center"/>
              <w:rPr>
                <w:b/>
              </w:rPr>
            </w:pPr>
            <w:r w:rsidRPr="00A112DA">
              <w:rPr>
                <w:b/>
              </w:rPr>
              <w:t>85</w:t>
            </w:r>
          </w:p>
        </w:tc>
        <w:tc>
          <w:tcPr>
            <w:tcW w:w="1277" w:type="dxa"/>
          </w:tcPr>
          <w:p w:rsidR="005C257E" w:rsidRPr="00A112DA" w:rsidRDefault="005C257E" w:rsidP="0004043A">
            <w:pPr>
              <w:ind w:firstLine="284"/>
              <w:jc w:val="center"/>
              <w:rPr>
                <w:b/>
              </w:rPr>
            </w:pPr>
            <w:r w:rsidRPr="00A112DA">
              <w:rPr>
                <w:b/>
              </w:rPr>
              <w:t>34</w:t>
            </w:r>
          </w:p>
        </w:tc>
        <w:tc>
          <w:tcPr>
            <w:tcW w:w="1155" w:type="dxa"/>
          </w:tcPr>
          <w:p w:rsidR="005C257E" w:rsidRPr="00A112DA" w:rsidRDefault="005C257E" w:rsidP="0004043A">
            <w:pPr>
              <w:ind w:firstLine="284"/>
              <w:jc w:val="center"/>
              <w:rPr>
                <w:b/>
              </w:rPr>
            </w:pPr>
            <w:r w:rsidRPr="00A112DA">
              <w:rPr>
                <w:b/>
              </w:rPr>
              <w:t>51</w:t>
            </w:r>
          </w:p>
        </w:tc>
      </w:tr>
    </w:tbl>
    <w:p w:rsidR="004D4833" w:rsidRPr="0004043A" w:rsidRDefault="004D4833" w:rsidP="004D4833">
      <w:pPr>
        <w:rPr>
          <w:b/>
        </w:rPr>
      </w:pPr>
    </w:p>
    <w:p w:rsidR="0079710E" w:rsidRPr="0004043A" w:rsidRDefault="0079710E" w:rsidP="0004043A">
      <w:pPr>
        <w:ind w:firstLine="284"/>
        <w:jc w:val="center"/>
        <w:rPr>
          <w:b/>
        </w:rPr>
      </w:pPr>
      <w:r w:rsidRPr="0004043A">
        <w:rPr>
          <w:b/>
        </w:rPr>
        <w:t>Третий 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584"/>
        <w:gridCol w:w="1080"/>
        <w:gridCol w:w="1260"/>
        <w:gridCol w:w="1260"/>
        <w:gridCol w:w="1087"/>
      </w:tblGrid>
      <w:tr w:rsidR="0079710E" w:rsidRPr="0004043A" w:rsidTr="004D4833">
        <w:trPr>
          <w:trHeight w:val="1475"/>
        </w:trPr>
        <w:tc>
          <w:tcPr>
            <w:tcW w:w="138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№</w:t>
            </w: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79710E" w:rsidRPr="0004043A" w:rsidRDefault="0079710E" w:rsidP="004D4833">
            <w:pPr>
              <w:ind w:left="113" w:right="113"/>
            </w:pPr>
            <w:r w:rsidRPr="0004043A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79710E" w:rsidRPr="0004043A" w:rsidRDefault="0079710E" w:rsidP="004D4833">
            <w:pPr>
              <w:ind w:left="113" w:right="113"/>
            </w:pPr>
            <w:r w:rsidRPr="0004043A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79710E" w:rsidRPr="0004043A" w:rsidRDefault="0079710E" w:rsidP="004D4833">
            <w:pPr>
              <w:ind w:left="113" w:right="113"/>
            </w:pPr>
            <w:r w:rsidRPr="0004043A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79710E" w:rsidRPr="0004043A" w:rsidRDefault="0079710E" w:rsidP="004D4833">
            <w:pPr>
              <w:ind w:left="113" w:right="113"/>
            </w:pPr>
            <w:r w:rsidRPr="0004043A">
              <w:rPr>
                <w:color w:val="000000"/>
              </w:rPr>
              <w:t>Аудиторное задание</w:t>
            </w:r>
          </w:p>
        </w:tc>
      </w:tr>
      <w:tr w:rsidR="0079710E" w:rsidRPr="0004043A" w:rsidTr="005C257E">
        <w:trPr>
          <w:trHeight w:val="348"/>
        </w:trPr>
        <w:tc>
          <w:tcPr>
            <w:tcW w:w="9655" w:type="dxa"/>
            <w:gridSpan w:val="6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0339DC">
        <w:trPr>
          <w:trHeight w:val="707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18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79710E" w:rsidRPr="0004043A" w:rsidTr="000339DC">
        <w:trPr>
          <w:trHeight w:val="71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0339DC">
        <w:trPr>
          <w:trHeight w:val="58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</w:tr>
      <w:tr w:rsidR="0079710E" w:rsidRPr="0004043A" w:rsidTr="000339DC">
        <w:trPr>
          <w:trHeight w:val="460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Фигура человека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</w:t>
            </w:r>
          </w:p>
        </w:tc>
      </w:tr>
      <w:tr w:rsidR="0079710E" w:rsidRPr="0004043A" w:rsidTr="000339DC">
        <w:trPr>
          <w:trHeight w:val="82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 xml:space="preserve">Гармония по общему цветовому тону и насыщенности   </w:t>
            </w:r>
          </w:p>
          <w:p w:rsidR="0079710E" w:rsidRPr="0004043A" w:rsidRDefault="0079710E" w:rsidP="0004043A">
            <w:pPr>
              <w:ind w:firstLine="284"/>
              <w:jc w:val="both"/>
            </w:pPr>
            <w:r w:rsidRPr="0004043A">
              <w:t>(на ненасыщенных цветах)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18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9</w:t>
            </w:r>
          </w:p>
        </w:tc>
      </w:tr>
      <w:tr w:rsidR="00F819C7" w:rsidRPr="0004043A" w:rsidTr="004D44DE">
        <w:trPr>
          <w:trHeight w:val="345"/>
        </w:trPr>
        <w:tc>
          <w:tcPr>
            <w:tcW w:w="1384" w:type="dxa"/>
          </w:tcPr>
          <w:p w:rsidR="00F819C7" w:rsidRPr="0004043A" w:rsidRDefault="00F819C7" w:rsidP="0004043A">
            <w:pPr>
              <w:ind w:left="357" w:firstLine="284"/>
            </w:pPr>
          </w:p>
        </w:tc>
        <w:tc>
          <w:tcPr>
            <w:tcW w:w="3584" w:type="dxa"/>
          </w:tcPr>
          <w:p w:rsidR="00F819C7" w:rsidRPr="0004043A" w:rsidRDefault="00F819C7" w:rsidP="0004043A">
            <w:pPr>
              <w:ind w:firstLine="284"/>
              <w:jc w:val="both"/>
            </w:pPr>
          </w:p>
        </w:tc>
        <w:tc>
          <w:tcPr>
            <w:tcW w:w="1080" w:type="dxa"/>
          </w:tcPr>
          <w:p w:rsidR="00F819C7" w:rsidRPr="0004043A" w:rsidRDefault="00F819C7" w:rsidP="0004043A">
            <w:pPr>
              <w:ind w:firstLine="284"/>
              <w:jc w:val="center"/>
            </w:pPr>
          </w:p>
        </w:tc>
        <w:tc>
          <w:tcPr>
            <w:tcW w:w="1260" w:type="dxa"/>
          </w:tcPr>
          <w:p w:rsidR="00F819C7" w:rsidRPr="0004043A" w:rsidRDefault="00F819C7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96</w:t>
            </w:r>
          </w:p>
        </w:tc>
        <w:tc>
          <w:tcPr>
            <w:tcW w:w="1260" w:type="dxa"/>
          </w:tcPr>
          <w:p w:rsidR="00F819C7" w:rsidRPr="0004043A" w:rsidRDefault="00F819C7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48</w:t>
            </w:r>
          </w:p>
        </w:tc>
        <w:tc>
          <w:tcPr>
            <w:tcW w:w="1087" w:type="dxa"/>
          </w:tcPr>
          <w:p w:rsidR="00F819C7" w:rsidRPr="0004043A" w:rsidRDefault="00F819C7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48</w:t>
            </w:r>
          </w:p>
        </w:tc>
      </w:tr>
      <w:tr w:rsidR="0079710E" w:rsidRPr="0004043A" w:rsidTr="005C257E">
        <w:trPr>
          <w:trHeight w:val="474"/>
        </w:trPr>
        <w:tc>
          <w:tcPr>
            <w:tcW w:w="9655" w:type="dxa"/>
            <w:gridSpan w:val="6"/>
            <w:vAlign w:val="center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0339DC">
        <w:trPr>
          <w:trHeight w:val="82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</w:tr>
      <w:tr w:rsidR="0079710E" w:rsidRPr="0004043A" w:rsidTr="000339DC">
        <w:trPr>
          <w:trHeight w:val="827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0339DC">
        <w:trPr>
          <w:trHeight w:val="82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</w:tr>
      <w:tr w:rsidR="0079710E" w:rsidRPr="0004043A" w:rsidTr="000339DC">
        <w:trPr>
          <w:trHeight w:val="455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1"/>
              </w:numPr>
              <w:ind w:left="357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светлоте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1087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</w:tr>
      <w:tr w:rsidR="00F819C7" w:rsidRPr="0004043A" w:rsidTr="004D44DE">
        <w:trPr>
          <w:trHeight w:val="343"/>
        </w:trPr>
        <w:tc>
          <w:tcPr>
            <w:tcW w:w="1384" w:type="dxa"/>
            <w:tcBorders>
              <w:bottom w:val="single" w:sz="4" w:space="0" w:color="auto"/>
            </w:tcBorders>
          </w:tcPr>
          <w:p w:rsidR="00F819C7" w:rsidRPr="0004043A" w:rsidRDefault="00F819C7" w:rsidP="0004043A">
            <w:pPr>
              <w:ind w:left="357" w:firstLine="284"/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819C7" w:rsidRPr="0004043A" w:rsidRDefault="00F819C7" w:rsidP="0004043A">
            <w:pPr>
              <w:ind w:firstLine="284"/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19C7" w:rsidRPr="0004043A" w:rsidRDefault="00F819C7" w:rsidP="0004043A">
            <w:pPr>
              <w:ind w:firstLine="284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19C7" w:rsidRPr="0004043A" w:rsidRDefault="00F819C7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102</w:t>
            </w:r>
          </w:p>
        </w:tc>
        <w:tc>
          <w:tcPr>
            <w:tcW w:w="1260" w:type="dxa"/>
          </w:tcPr>
          <w:p w:rsidR="00F819C7" w:rsidRPr="0004043A" w:rsidRDefault="00F819C7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51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819C7" w:rsidRPr="0004043A" w:rsidRDefault="00F819C7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51</w:t>
            </w:r>
          </w:p>
        </w:tc>
      </w:tr>
    </w:tbl>
    <w:p w:rsidR="000339DC" w:rsidRPr="0004043A" w:rsidRDefault="000339DC" w:rsidP="001345F1"/>
    <w:p w:rsidR="0079710E" w:rsidRPr="0004043A" w:rsidRDefault="0079710E" w:rsidP="0004043A">
      <w:pPr>
        <w:ind w:firstLine="284"/>
        <w:jc w:val="center"/>
        <w:rPr>
          <w:b/>
        </w:rPr>
      </w:pPr>
      <w:r w:rsidRPr="0004043A">
        <w:rPr>
          <w:b/>
        </w:rPr>
        <w:t>Четвертый 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84"/>
        <w:gridCol w:w="1080"/>
        <w:gridCol w:w="1260"/>
        <w:gridCol w:w="1260"/>
        <w:gridCol w:w="903"/>
      </w:tblGrid>
      <w:tr w:rsidR="0079710E" w:rsidRPr="0004043A" w:rsidTr="001345F1">
        <w:trPr>
          <w:trHeight w:val="1401"/>
        </w:trPr>
        <w:tc>
          <w:tcPr>
            <w:tcW w:w="138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№</w:t>
            </w: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rPr>
                <w:color w:val="000000"/>
              </w:rPr>
              <w:t>Аудиторное задание</w:t>
            </w:r>
          </w:p>
        </w:tc>
      </w:tr>
      <w:tr w:rsidR="0079710E" w:rsidRPr="0004043A" w:rsidTr="005C257E">
        <w:trPr>
          <w:trHeight w:val="394"/>
        </w:trPr>
        <w:tc>
          <w:tcPr>
            <w:tcW w:w="9471" w:type="dxa"/>
            <w:gridSpan w:val="6"/>
            <w:vAlign w:val="center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1345F1">
        <w:trPr>
          <w:trHeight w:val="56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 xml:space="preserve">Контрастная гармония </w:t>
            </w:r>
          </w:p>
          <w:p w:rsidR="0079710E" w:rsidRPr="0004043A" w:rsidRDefault="0079710E" w:rsidP="0004043A">
            <w:pPr>
              <w:ind w:firstLine="284"/>
              <w:jc w:val="both"/>
            </w:pPr>
            <w:r w:rsidRPr="0004043A">
              <w:t>(на насыщенных цветах)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</w:tr>
      <w:tr w:rsidR="0079710E" w:rsidRPr="0004043A" w:rsidTr="001345F1">
        <w:trPr>
          <w:trHeight w:val="827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 xml:space="preserve">Гармония по общему цветовому тону и насыщенности </w:t>
            </w:r>
          </w:p>
          <w:p w:rsidR="0079710E" w:rsidRPr="0004043A" w:rsidRDefault="0079710E" w:rsidP="0004043A">
            <w:pPr>
              <w:ind w:firstLine="284"/>
            </w:pPr>
            <w:r w:rsidRPr="0004043A">
              <w:t>(на ненасыщенных цветах)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55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550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 тону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F819C7" w:rsidRPr="0004043A" w:rsidTr="004D44DE">
        <w:trPr>
          <w:trHeight w:val="337"/>
        </w:trPr>
        <w:tc>
          <w:tcPr>
            <w:tcW w:w="1384" w:type="dxa"/>
          </w:tcPr>
          <w:p w:rsidR="00F819C7" w:rsidRPr="0004043A" w:rsidRDefault="00F819C7" w:rsidP="001345F1">
            <w:pPr>
              <w:ind w:left="284"/>
            </w:pPr>
          </w:p>
        </w:tc>
        <w:tc>
          <w:tcPr>
            <w:tcW w:w="3584" w:type="dxa"/>
          </w:tcPr>
          <w:p w:rsidR="00F819C7" w:rsidRPr="0004043A" w:rsidRDefault="00F819C7" w:rsidP="0004043A">
            <w:pPr>
              <w:ind w:firstLine="284"/>
            </w:pPr>
          </w:p>
        </w:tc>
        <w:tc>
          <w:tcPr>
            <w:tcW w:w="1080" w:type="dxa"/>
          </w:tcPr>
          <w:p w:rsidR="00F819C7" w:rsidRPr="0004043A" w:rsidRDefault="00F819C7" w:rsidP="0004043A">
            <w:pPr>
              <w:ind w:firstLine="284"/>
              <w:jc w:val="center"/>
            </w:pPr>
          </w:p>
        </w:tc>
        <w:tc>
          <w:tcPr>
            <w:tcW w:w="1260" w:type="dxa"/>
          </w:tcPr>
          <w:p w:rsidR="00F819C7" w:rsidRPr="0004043A" w:rsidRDefault="00E86A01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96</w:t>
            </w:r>
          </w:p>
        </w:tc>
        <w:tc>
          <w:tcPr>
            <w:tcW w:w="1260" w:type="dxa"/>
          </w:tcPr>
          <w:p w:rsidR="00F819C7" w:rsidRPr="0004043A" w:rsidRDefault="00E86A01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48</w:t>
            </w:r>
          </w:p>
        </w:tc>
        <w:tc>
          <w:tcPr>
            <w:tcW w:w="903" w:type="dxa"/>
          </w:tcPr>
          <w:p w:rsidR="00F819C7" w:rsidRPr="0004043A" w:rsidRDefault="00E86A01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48</w:t>
            </w:r>
          </w:p>
        </w:tc>
      </w:tr>
      <w:tr w:rsidR="0079710E" w:rsidRPr="0004043A" w:rsidTr="005C257E">
        <w:trPr>
          <w:trHeight w:val="430"/>
        </w:trPr>
        <w:tc>
          <w:tcPr>
            <w:tcW w:w="9471" w:type="dxa"/>
            <w:gridSpan w:val="6"/>
            <w:vAlign w:val="center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1345F1">
        <w:trPr>
          <w:trHeight w:val="82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 xml:space="preserve">Гармония по общему цветовому тону и насыщенности </w:t>
            </w:r>
          </w:p>
          <w:p w:rsidR="0079710E" w:rsidRPr="0004043A" w:rsidRDefault="0079710E" w:rsidP="0004043A">
            <w:pPr>
              <w:ind w:firstLine="284"/>
            </w:pPr>
            <w:r w:rsidRPr="0004043A">
              <w:t>(на ненасыщенных цветах)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56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насыщенности и светлоте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413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 xml:space="preserve">Нюансная гармония 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419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3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Фигура человека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12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  <w:tc>
          <w:tcPr>
            <w:tcW w:w="903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6</w:t>
            </w:r>
          </w:p>
        </w:tc>
      </w:tr>
      <w:tr w:rsidR="00F819C7" w:rsidRPr="0004043A" w:rsidTr="004D44DE">
        <w:trPr>
          <w:trHeight w:val="267"/>
        </w:trPr>
        <w:tc>
          <w:tcPr>
            <w:tcW w:w="1384" w:type="dxa"/>
          </w:tcPr>
          <w:p w:rsidR="00F819C7" w:rsidRPr="0004043A" w:rsidRDefault="00F819C7" w:rsidP="001345F1">
            <w:pPr>
              <w:ind w:left="284"/>
            </w:pPr>
          </w:p>
        </w:tc>
        <w:tc>
          <w:tcPr>
            <w:tcW w:w="3584" w:type="dxa"/>
          </w:tcPr>
          <w:p w:rsidR="00F819C7" w:rsidRPr="0004043A" w:rsidRDefault="00F819C7" w:rsidP="0004043A">
            <w:pPr>
              <w:ind w:firstLine="284"/>
            </w:pPr>
          </w:p>
        </w:tc>
        <w:tc>
          <w:tcPr>
            <w:tcW w:w="1080" w:type="dxa"/>
          </w:tcPr>
          <w:p w:rsidR="00F819C7" w:rsidRPr="0004043A" w:rsidRDefault="00F819C7" w:rsidP="0004043A">
            <w:pPr>
              <w:ind w:firstLine="284"/>
              <w:jc w:val="center"/>
            </w:pPr>
          </w:p>
        </w:tc>
        <w:tc>
          <w:tcPr>
            <w:tcW w:w="1260" w:type="dxa"/>
          </w:tcPr>
          <w:p w:rsidR="00F819C7" w:rsidRPr="0004043A" w:rsidRDefault="00E86A01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102</w:t>
            </w:r>
          </w:p>
        </w:tc>
        <w:tc>
          <w:tcPr>
            <w:tcW w:w="1260" w:type="dxa"/>
          </w:tcPr>
          <w:p w:rsidR="00F819C7" w:rsidRPr="0004043A" w:rsidRDefault="00E86A01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51</w:t>
            </w:r>
          </w:p>
        </w:tc>
        <w:tc>
          <w:tcPr>
            <w:tcW w:w="903" w:type="dxa"/>
          </w:tcPr>
          <w:p w:rsidR="00F819C7" w:rsidRPr="0004043A" w:rsidRDefault="00E86A01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51</w:t>
            </w:r>
          </w:p>
        </w:tc>
      </w:tr>
    </w:tbl>
    <w:p w:rsidR="0079710E" w:rsidRPr="0004043A" w:rsidRDefault="0079710E" w:rsidP="0004043A">
      <w:pPr>
        <w:ind w:firstLine="284"/>
        <w:rPr>
          <w:b/>
        </w:rPr>
      </w:pPr>
    </w:p>
    <w:p w:rsidR="0079710E" w:rsidRPr="0004043A" w:rsidRDefault="0079710E" w:rsidP="0004043A">
      <w:pPr>
        <w:ind w:firstLine="284"/>
        <w:jc w:val="center"/>
        <w:rPr>
          <w:b/>
        </w:rPr>
      </w:pPr>
      <w:r w:rsidRPr="0004043A">
        <w:rPr>
          <w:b/>
        </w:rPr>
        <w:t>Пятый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84"/>
        <w:gridCol w:w="1080"/>
        <w:gridCol w:w="1260"/>
        <w:gridCol w:w="1260"/>
        <w:gridCol w:w="900"/>
      </w:tblGrid>
      <w:tr w:rsidR="0079710E" w:rsidRPr="0004043A" w:rsidTr="001345F1">
        <w:trPr>
          <w:trHeight w:val="1277"/>
        </w:trPr>
        <w:tc>
          <w:tcPr>
            <w:tcW w:w="1384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№</w:t>
            </w: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center"/>
            </w:pPr>
          </w:p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79710E" w:rsidRPr="0004043A" w:rsidRDefault="0079710E" w:rsidP="001345F1">
            <w:pPr>
              <w:ind w:left="113" w:right="113"/>
            </w:pPr>
            <w:r w:rsidRPr="0004043A">
              <w:rPr>
                <w:color w:val="000000"/>
              </w:rPr>
              <w:t>Аудиторное задание</w:t>
            </w:r>
          </w:p>
        </w:tc>
      </w:tr>
      <w:tr w:rsidR="0079710E" w:rsidRPr="0004043A" w:rsidTr="005C257E">
        <w:trPr>
          <w:trHeight w:val="331"/>
        </w:trPr>
        <w:tc>
          <w:tcPr>
            <w:tcW w:w="9468" w:type="dxa"/>
            <w:gridSpan w:val="6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1345F1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</w:t>
            </w:r>
          </w:p>
          <w:p w:rsidR="0079710E" w:rsidRPr="0004043A" w:rsidRDefault="0079710E" w:rsidP="0004043A">
            <w:pPr>
              <w:ind w:firstLine="284"/>
            </w:pPr>
            <w:r w:rsidRPr="0004043A">
              <w:t>тону, по насыщенности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6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1345F1">
        <w:trPr>
          <w:trHeight w:val="386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Нюансная гармония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насыщенности и светлоте</w:t>
            </w:r>
          </w:p>
          <w:p w:rsidR="0079710E" w:rsidRPr="0004043A" w:rsidRDefault="0079710E" w:rsidP="0004043A">
            <w:pPr>
              <w:ind w:firstLine="284"/>
              <w:jc w:val="both"/>
            </w:pP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464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Интерьер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</w:tr>
      <w:tr w:rsidR="00E86A01" w:rsidRPr="0004043A" w:rsidTr="004D44DE">
        <w:trPr>
          <w:trHeight w:val="211"/>
        </w:trPr>
        <w:tc>
          <w:tcPr>
            <w:tcW w:w="1384" w:type="dxa"/>
          </w:tcPr>
          <w:p w:rsidR="00E86A01" w:rsidRPr="0004043A" w:rsidRDefault="00E86A01" w:rsidP="001345F1">
            <w:pPr>
              <w:ind w:left="284"/>
            </w:pPr>
          </w:p>
        </w:tc>
        <w:tc>
          <w:tcPr>
            <w:tcW w:w="3584" w:type="dxa"/>
          </w:tcPr>
          <w:p w:rsidR="00E86A01" w:rsidRPr="0004043A" w:rsidRDefault="00E86A01" w:rsidP="0004043A">
            <w:pPr>
              <w:ind w:firstLine="284"/>
            </w:pPr>
          </w:p>
        </w:tc>
        <w:tc>
          <w:tcPr>
            <w:tcW w:w="1080" w:type="dxa"/>
          </w:tcPr>
          <w:p w:rsidR="00E86A01" w:rsidRPr="0004043A" w:rsidRDefault="00E86A01" w:rsidP="0004043A">
            <w:pPr>
              <w:ind w:firstLine="284"/>
              <w:jc w:val="center"/>
            </w:pPr>
          </w:p>
        </w:tc>
        <w:tc>
          <w:tcPr>
            <w:tcW w:w="1260" w:type="dxa"/>
          </w:tcPr>
          <w:p w:rsidR="00E86A01" w:rsidRPr="0004043A" w:rsidRDefault="00E86A01" w:rsidP="0004043A">
            <w:pPr>
              <w:snapToGrid w:val="0"/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96</w:t>
            </w:r>
          </w:p>
        </w:tc>
        <w:tc>
          <w:tcPr>
            <w:tcW w:w="1260" w:type="dxa"/>
          </w:tcPr>
          <w:p w:rsidR="00E86A01" w:rsidRPr="0004043A" w:rsidRDefault="00E86A01" w:rsidP="0004043A">
            <w:pPr>
              <w:snapToGrid w:val="0"/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48</w:t>
            </w:r>
          </w:p>
        </w:tc>
        <w:tc>
          <w:tcPr>
            <w:tcW w:w="900" w:type="dxa"/>
          </w:tcPr>
          <w:p w:rsidR="00E86A01" w:rsidRPr="0004043A" w:rsidRDefault="00E86A01" w:rsidP="0004043A">
            <w:pPr>
              <w:snapToGrid w:val="0"/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48</w:t>
            </w:r>
          </w:p>
        </w:tc>
      </w:tr>
      <w:tr w:rsidR="0079710E" w:rsidRPr="0004043A" w:rsidTr="005C257E">
        <w:trPr>
          <w:trHeight w:val="347"/>
        </w:trPr>
        <w:tc>
          <w:tcPr>
            <w:tcW w:w="9468" w:type="dxa"/>
            <w:gridSpan w:val="6"/>
          </w:tcPr>
          <w:p w:rsidR="0079710E" w:rsidRPr="0004043A" w:rsidRDefault="0079710E" w:rsidP="0004043A">
            <w:pPr>
              <w:ind w:firstLine="284"/>
              <w:jc w:val="center"/>
              <w:rPr>
                <w:b/>
              </w:rPr>
            </w:pPr>
            <w:r w:rsidRPr="0004043A">
              <w:rPr>
                <w:b/>
                <w:lang w:val="en-US"/>
              </w:rPr>
              <w:t xml:space="preserve">II </w:t>
            </w:r>
            <w:r w:rsidRPr="0004043A">
              <w:rPr>
                <w:b/>
              </w:rPr>
              <w:t>полугодие</w:t>
            </w:r>
          </w:p>
        </w:tc>
      </w:tr>
      <w:tr w:rsidR="0079710E" w:rsidRPr="0004043A" w:rsidTr="001345F1">
        <w:trPr>
          <w:trHeight w:val="343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6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1345F1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30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15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15</w:t>
            </w:r>
          </w:p>
        </w:tc>
      </w:tr>
      <w:tr w:rsidR="0079710E" w:rsidRPr="0004043A" w:rsidTr="001345F1">
        <w:trPr>
          <w:trHeight w:val="320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  <w:jc w:val="both"/>
            </w:pPr>
            <w:r w:rsidRPr="0004043A">
              <w:t>Фигура человека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6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6</w:t>
            </w:r>
          </w:p>
        </w:tc>
      </w:tr>
      <w:tr w:rsidR="0079710E" w:rsidRPr="0004043A" w:rsidTr="001345F1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</w:t>
            </w:r>
          </w:p>
          <w:p w:rsidR="0079710E" w:rsidRPr="0004043A" w:rsidRDefault="0079710E" w:rsidP="0004043A">
            <w:pPr>
              <w:ind w:firstLine="284"/>
            </w:pPr>
            <w:r w:rsidRPr="0004043A">
              <w:t>тону и светлоте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</w:tr>
      <w:tr w:rsidR="0079710E" w:rsidRPr="0004043A" w:rsidTr="001345F1">
        <w:trPr>
          <w:trHeight w:val="551"/>
        </w:trPr>
        <w:tc>
          <w:tcPr>
            <w:tcW w:w="1384" w:type="dxa"/>
          </w:tcPr>
          <w:p w:rsidR="0079710E" w:rsidRPr="0004043A" w:rsidRDefault="0079710E" w:rsidP="0004043A">
            <w:pPr>
              <w:numPr>
                <w:ilvl w:val="0"/>
                <w:numId w:val="14"/>
              </w:numPr>
              <w:ind w:left="0" w:firstLine="284"/>
            </w:pPr>
          </w:p>
        </w:tc>
        <w:tc>
          <w:tcPr>
            <w:tcW w:w="3584" w:type="dxa"/>
          </w:tcPr>
          <w:p w:rsidR="0079710E" w:rsidRPr="0004043A" w:rsidRDefault="0079710E" w:rsidP="0004043A">
            <w:pPr>
              <w:ind w:firstLine="284"/>
            </w:pPr>
            <w:r w:rsidRPr="0004043A">
              <w:t>Гармония по общему цветовому</w:t>
            </w:r>
          </w:p>
          <w:p w:rsidR="0079710E" w:rsidRPr="0004043A" w:rsidRDefault="0079710E" w:rsidP="0004043A">
            <w:pPr>
              <w:ind w:firstLine="284"/>
            </w:pPr>
            <w:r w:rsidRPr="0004043A">
              <w:t>тону и насыщенности</w:t>
            </w:r>
          </w:p>
        </w:tc>
        <w:tc>
          <w:tcPr>
            <w:tcW w:w="1080" w:type="dxa"/>
          </w:tcPr>
          <w:p w:rsidR="0079710E" w:rsidRPr="0004043A" w:rsidRDefault="0079710E" w:rsidP="0004043A">
            <w:pPr>
              <w:ind w:firstLine="284"/>
              <w:jc w:val="center"/>
            </w:pPr>
            <w:r w:rsidRPr="0004043A">
              <w:t>урок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24</w:t>
            </w:r>
          </w:p>
        </w:tc>
        <w:tc>
          <w:tcPr>
            <w:tcW w:w="126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  <w:tc>
          <w:tcPr>
            <w:tcW w:w="900" w:type="dxa"/>
          </w:tcPr>
          <w:p w:rsidR="0079710E" w:rsidRPr="0004043A" w:rsidRDefault="0079710E" w:rsidP="0004043A">
            <w:pPr>
              <w:snapToGrid w:val="0"/>
              <w:ind w:firstLine="284"/>
              <w:jc w:val="center"/>
            </w:pPr>
            <w:r w:rsidRPr="0004043A">
              <w:t>12</w:t>
            </w:r>
          </w:p>
        </w:tc>
      </w:tr>
      <w:tr w:rsidR="00E86A01" w:rsidRPr="0004043A" w:rsidTr="004D44DE">
        <w:trPr>
          <w:trHeight w:val="411"/>
        </w:trPr>
        <w:tc>
          <w:tcPr>
            <w:tcW w:w="1384" w:type="dxa"/>
          </w:tcPr>
          <w:p w:rsidR="00E86A01" w:rsidRPr="0004043A" w:rsidRDefault="00E86A01" w:rsidP="001345F1">
            <w:pPr>
              <w:ind w:left="284"/>
            </w:pPr>
          </w:p>
        </w:tc>
        <w:tc>
          <w:tcPr>
            <w:tcW w:w="3584" w:type="dxa"/>
          </w:tcPr>
          <w:p w:rsidR="00E86A01" w:rsidRPr="0004043A" w:rsidRDefault="00E86A01" w:rsidP="0004043A">
            <w:pPr>
              <w:ind w:firstLine="284"/>
            </w:pPr>
          </w:p>
        </w:tc>
        <w:tc>
          <w:tcPr>
            <w:tcW w:w="1080" w:type="dxa"/>
          </w:tcPr>
          <w:p w:rsidR="00E86A01" w:rsidRPr="0004043A" w:rsidRDefault="00E86A01" w:rsidP="0004043A">
            <w:pPr>
              <w:ind w:firstLine="284"/>
              <w:jc w:val="center"/>
            </w:pPr>
          </w:p>
        </w:tc>
        <w:tc>
          <w:tcPr>
            <w:tcW w:w="1260" w:type="dxa"/>
          </w:tcPr>
          <w:p w:rsidR="00E86A01" w:rsidRPr="0004043A" w:rsidRDefault="00E86A01" w:rsidP="0004043A">
            <w:pPr>
              <w:snapToGrid w:val="0"/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102</w:t>
            </w:r>
          </w:p>
        </w:tc>
        <w:tc>
          <w:tcPr>
            <w:tcW w:w="1260" w:type="dxa"/>
          </w:tcPr>
          <w:p w:rsidR="00E86A01" w:rsidRPr="0004043A" w:rsidRDefault="00E86A01" w:rsidP="0004043A">
            <w:pPr>
              <w:snapToGrid w:val="0"/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51</w:t>
            </w:r>
          </w:p>
        </w:tc>
        <w:tc>
          <w:tcPr>
            <w:tcW w:w="900" w:type="dxa"/>
          </w:tcPr>
          <w:p w:rsidR="00E86A01" w:rsidRPr="0004043A" w:rsidRDefault="00E86A01" w:rsidP="0004043A">
            <w:pPr>
              <w:snapToGrid w:val="0"/>
              <w:ind w:firstLine="284"/>
              <w:jc w:val="center"/>
              <w:rPr>
                <w:b/>
              </w:rPr>
            </w:pPr>
            <w:r w:rsidRPr="0004043A">
              <w:rPr>
                <w:b/>
              </w:rPr>
              <w:t>51</w:t>
            </w:r>
          </w:p>
        </w:tc>
      </w:tr>
    </w:tbl>
    <w:p w:rsidR="0079710E" w:rsidRPr="0004043A" w:rsidRDefault="0079710E" w:rsidP="004D44DE">
      <w:pPr>
        <w:tabs>
          <w:tab w:val="left" w:pos="5535"/>
        </w:tabs>
        <w:rPr>
          <w:b/>
        </w:rPr>
      </w:pPr>
      <w:r w:rsidRPr="0004043A">
        <w:rPr>
          <w:b/>
        </w:rPr>
        <w:tab/>
      </w:r>
    </w:p>
    <w:p w:rsidR="0079710E" w:rsidRPr="0004043A" w:rsidRDefault="0079710E" w:rsidP="007514DC">
      <w:pPr>
        <w:ind w:left="284"/>
        <w:rPr>
          <w:b/>
        </w:rPr>
      </w:pPr>
      <w:r w:rsidRPr="0004043A">
        <w:rPr>
          <w:b/>
        </w:rPr>
        <w:t xml:space="preserve">Содержание </w:t>
      </w:r>
      <w:r w:rsidR="007514DC">
        <w:rPr>
          <w:b/>
        </w:rPr>
        <w:t>тем и разделов</w:t>
      </w:r>
      <w:r w:rsidRPr="0004043A">
        <w:rPr>
          <w:b/>
        </w:rPr>
        <w:t xml:space="preserve">  </w:t>
      </w:r>
    </w:p>
    <w:p w:rsidR="0079710E" w:rsidRPr="0004043A" w:rsidRDefault="0079710E" w:rsidP="0004043A">
      <w:pPr>
        <w:ind w:firstLine="284"/>
        <w:jc w:val="both"/>
      </w:pPr>
      <w:r w:rsidRPr="0004043A"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79710E" w:rsidRPr="0004043A" w:rsidRDefault="0079710E" w:rsidP="0004043A">
      <w:pPr>
        <w:ind w:firstLine="284"/>
        <w:jc w:val="both"/>
      </w:pPr>
      <w:r w:rsidRPr="0004043A"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79710E" w:rsidRPr="0004043A" w:rsidRDefault="0079710E" w:rsidP="0004043A">
      <w:pPr>
        <w:ind w:firstLine="284"/>
        <w:jc w:val="both"/>
      </w:pPr>
      <w:r w:rsidRPr="0004043A"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79710E" w:rsidRPr="0004043A" w:rsidRDefault="0079710E" w:rsidP="0004043A">
      <w:pPr>
        <w:ind w:firstLine="284"/>
        <w:jc w:val="both"/>
      </w:pPr>
      <w:r w:rsidRPr="0004043A">
        <w:lastRenderedPageBreak/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79710E" w:rsidRPr="0004043A" w:rsidRDefault="0079710E" w:rsidP="0004043A">
      <w:pPr>
        <w:ind w:firstLine="284"/>
        <w:jc w:val="both"/>
      </w:pPr>
      <w:r w:rsidRPr="0004043A"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79710E" w:rsidRPr="0004043A" w:rsidRDefault="0079710E" w:rsidP="0004043A">
      <w:pPr>
        <w:ind w:firstLine="284"/>
        <w:jc w:val="both"/>
      </w:pPr>
      <w:r w:rsidRPr="0004043A"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79710E" w:rsidRPr="0004043A" w:rsidRDefault="0079710E" w:rsidP="0004043A">
      <w:pPr>
        <w:ind w:firstLine="284"/>
        <w:jc w:val="both"/>
      </w:pPr>
      <w:r w:rsidRPr="0004043A"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</w:p>
    <w:p w:rsidR="0079710E" w:rsidRPr="0004043A" w:rsidRDefault="0079710E" w:rsidP="00886BA9">
      <w:pPr>
        <w:ind w:firstLine="284"/>
        <w:rPr>
          <w:b/>
        </w:rPr>
      </w:pPr>
      <w:r w:rsidRPr="0004043A">
        <w:rPr>
          <w:b/>
        </w:rPr>
        <w:t>Первый год обучения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1. Тема. Характеристика цвета. </w:t>
      </w:r>
      <w:r w:rsidRPr="0004043A">
        <w:t xml:space="preserve">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 </w:t>
      </w:r>
    </w:p>
    <w:p w:rsidR="0079710E" w:rsidRPr="0004043A" w:rsidRDefault="0079710E" w:rsidP="0004043A">
      <w:pPr>
        <w:ind w:firstLine="284"/>
        <w:jc w:val="both"/>
      </w:pPr>
      <w:r w:rsidRPr="00886BA9">
        <w:rPr>
          <w:u w:val="single"/>
        </w:rPr>
        <w:t>Самостоятельная работа:</w:t>
      </w:r>
      <w:r w:rsidRPr="0004043A">
        <w:t xml:space="preserve"> орнамент с основными и составными цветами.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2. Тема. Характеристика цвета. </w:t>
      </w:r>
      <w:r w:rsidRPr="0004043A">
        <w:t>Знакомство с холодными и теплыми цветами.</w:t>
      </w:r>
      <w:r w:rsidRPr="0004043A">
        <w:rPr>
          <w:b/>
        </w:rPr>
        <w:t xml:space="preserve"> </w:t>
      </w:r>
      <w:r w:rsidRPr="0004043A">
        <w:t>Составление сложных цветов в процессе выполнения цветовых растяжек с переходом от теплых до холодных оттенков</w:t>
      </w:r>
      <w:r w:rsidRPr="0004043A">
        <w:rPr>
          <w:b/>
        </w:rPr>
        <w:t xml:space="preserve">. </w:t>
      </w:r>
      <w:r w:rsidRPr="0004043A">
        <w:t>Выполнение растяжек от желтого к красному, от красного к синему, от синего к фиолетовому и т.п.</w:t>
      </w:r>
      <w:r w:rsidRPr="0004043A">
        <w:rPr>
          <w:b/>
        </w:rPr>
        <w:t xml:space="preserve"> </w:t>
      </w:r>
      <w:r w:rsidRPr="0004043A">
        <w:t xml:space="preserve">Использование акварели, бумаги формата А4. </w:t>
      </w:r>
      <w:r w:rsidR="00886BA9">
        <w:t xml:space="preserve">    </w:t>
      </w:r>
      <w:r w:rsidRPr="00886BA9">
        <w:rPr>
          <w:u w:val="single"/>
        </w:rPr>
        <w:t>Самостоятельная работа:</w:t>
      </w:r>
      <w:r w:rsidRPr="0004043A">
        <w:t xml:space="preserve"> пейзаж с закатом солнца.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3. Тема. Характеристика цвета. Три основных свойства цвета. </w:t>
      </w:r>
      <w:r w:rsidRPr="0004043A">
        <w:t xml:space="preserve"> Закрепление знаний о возможностях цвета. Понятия «цветовой тон», «насыщенность», «светлота». Умение составлять сложные цвета.</w:t>
      </w:r>
      <w:r w:rsidRPr="0004043A">
        <w:rPr>
          <w:b/>
        </w:rPr>
        <w:t xml:space="preserve"> </w:t>
      </w:r>
      <w:r w:rsidRPr="0004043A">
        <w:t>Тема «Листья»</w:t>
      </w:r>
      <w:r w:rsidRPr="0004043A">
        <w:rPr>
          <w:b/>
        </w:rPr>
        <w:t xml:space="preserve">. </w:t>
      </w:r>
      <w:r w:rsidRPr="0004043A">
        <w:t xml:space="preserve">Использование акварели, бумаги формата А4.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886BA9">
        <w:rPr>
          <w:u w:val="single"/>
        </w:rPr>
        <w:t>Самостоятельная работа:</w:t>
      </w:r>
      <w:r w:rsidRPr="0004043A">
        <w:t xml:space="preserve"> смешение красок с черным цветом. Тема «Ненастье».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4. Тема. Приемы работы с акварелью. </w:t>
      </w:r>
      <w:r w:rsidRPr="0004043A">
        <w:t>Использование возможностей акварели</w:t>
      </w:r>
      <w:r w:rsidRPr="0004043A">
        <w:rPr>
          <w:b/>
        </w:rPr>
        <w:t xml:space="preserve">. </w:t>
      </w:r>
      <w:r w:rsidRPr="0004043A">
        <w:t>Отработка основных приемов (заливка, мазок).</w:t>
      </w:r>
      <w:r w:rsidRPr="0004043A">
        <w:rPr>
          <w:b/>
        </w:rPr>
        <w:t xml:space="preserve"> </w:t>
      </w:r>
      <w:r w:rsidRPr="0004043A">
        <w:t>Этюды перьев птиц, коры деревьев и т.п.</w:t>
      </w:r>
      <w:r w:rsidRPr="0004043A">
        <w:rPr>
          <w:b/>
        </w:rPr>
        <w:t xml:space="preserve"> </w:t>
      </w:r>
      <w:r w:rsidRPr="0004043A">
        <w:t>Использование акварели, бумаги формата А4.</w:t>
      </w:r>
      <w:r w:rsidRPr="0004043A">
        <w:rPr>
          <w:b/>
        </w:rPr>
        <w:t xml:space="preserve"> </w:t>
      </w:r>
      <w:r w:rsidRPr="0004043A">
        <w:t>Самостоятельная работа: этюды осенних цветов.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>5. Тема. Приемы работы с акварелью.</w:t>
      </w:r>
      <w:r w:rsidRPr="0004043A">
        <w:t xml:space="preserve"> Использование возможностей акварели</w:t>
      </w:r>
      <w:r w:rsidRPr="0004043A">
        <w:rPr>
          <w:b/>
        </w:rPr>
        <w:t xml:space="preserve">. </w:t>
      </w:r>
      <w:r w:rsidRPr="0004043A">
        <w:t xml:space="preserve">Отработка основных приемов (заливка, по-сырому, </w:t>
      </w:r>
      <w:r w:rsidRPr="0004043A">
        <w:rPr>
          <w:lang w:val="en-US"/>
        </w:rPr>
        <w:t>a</w:t>
      </w:r>
      <w:r w:rsidRPr="0004043A">
        <w:t xml:space="preserve"> </w:t>
      </w:r>
      <w:r w:rsidRPr="0004043A">
        <w:rPr>
          <w:lang w:val="en-US"/>
        </w:rPr>
        <w:t>la</w:t>
      </w:r>
      <w:r w:rsidRPr="0004043A">
        <w:t xml:space="preserve"> </w:t>
      </w:r>
      <w:r w:rsidRPr="0004043A">
        <w:rPr>
          <w:lang w:val="en-US"/>
        </w:rPr>
        <w:t>prima</w:t>
      </w:r>
      <w:r w:rsidRPr="0004043A">
        <w:t>)</w:t>
      </w:r>
      <w:r w:rsidRPr="0004043A">
        <w:rPr>
          <w:b/>
        </w:rPr>
        <w:t xml:space="preserve">. </w:t>
      </w:r>
      <w:r w:rsidRPr="0004043A">
        <w:t xml:space="preserve">Этюд с палитрой художника. 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886BA9">
        <w:rPr>
          <w:u w:val="single"/>
        </w:rPr>
        <w:t>Самостоятельная работа:</w:t>
      </w:r>
      <w:r w:rsidRPr="0004043A">
        <w:t xml:space="preserve"> этюды природных материалов (шишки, коряги, ракушки и т.п.)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6. Тема. Приемы работы с акварелью. </w:t>
      </w:r>
      <w:r w:rsidRPr="0004043A">
        <w:t>Использование возможностей акварели</w:t>
      </w:r>
      <w:r w:rsidRPr="0004043A">
        <w:rPr>
          <w:b/>
        </w:rPr>
        <w:t>. О</w:t>
      </w:r>
      <w:r w:rsidRPr="0004043A">
        <w:t>тработка основных приемов. Копирование лоскутков тканей.</w:t>
      </w:r>
      <w:r w:rsidRPr="0004043A">
        <w:rPr>
          <w:b/>
        </w:rPr>
        <w:t xml:space="preserve"> </w:t>
      </w:r>
      <w:r w:rsidRPr="0004043A">
        <w:t xml:space="preserve">Использование акварели, бумаги формата А4. </w:t>
      </w:r>
    </w:p>
    <w:p w:rsidR="0079710E" w:rsidRPr="0004043A" w:rsidRDefault="0079710E" w:rsidP="0004043A">
      <w:pPr>
        <w:tabs>
          <w:tab w:val="num" w:pos="180"/>
          <w:tab w:val="num" w:pos="1080"/>
        </w:tabs>
        <w:ind w:firstLine="284"/>
        <w:jc w:val="both"/>
      </w:pPr>
      <w:r w:rsidRPr="00886BA9">
        <w:rPr>
          <w:u w:val="single"/>
        </w:rPr>
        <w:t>Самостоятельная работа:</w:t>
      </w:r>
      <w:r w:rsidRPr="0004043A">
        <w:t xml:space="preserve"> тема «Морские камешки», «Мыльные пузыри».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7. Тема. Нюанс. </w:t>
      </w:r>
      <w:r w:rsidRPr="0004043A"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 w:rsidRPr="0004043A">
        <w:rPr>
          <w:b/>
        </w:rPr>
        <w:t xml:space="preserve"> </w:t>
      </w:r>
      <w:r w:rsidRPr="0004043A">
        <w:t>Использование акварели, бумаги формата А4.</w:t>
      </w:r>
      <w:r w:rsidRPr="0004043A">
        <w:rPr>
          <w:b/>
        </w:rPr>
        <w:t xml:space="preserve">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886BA9">
        <w:rPr>
          <w:u w:val="single"/>
        </w:rPr>
        <w:t>Самостоятельная работа:</w:t>
      </w:r>
      <w:r w:rsidRPr="0004043A">
        <w:t xml:space="preserve">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>8. Тема. Световой контраст (ахроматический контраст). Гризайль.</w:t>
      </w:r>
      <w:r w:rsidRPr="0004043A"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48088E">
        <w:rPr>
          <w:u w:val="single"/>
        </w:rPr>
        <w:t>Самостоятельная работа:</w:t>
      </w:r>
      <w:r w:rsidRPr="0004043A">
        <w:t xml:space="preserve"> монохром. Натюрморт из темных предметов, различных по форме, на светлом фоне.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lastRenderedPageBreak/>
        <w:t xml:space="preserve">9. Тема. Цветовая гармония. Полярная гармония. </w:t>
      </w:r>
      <w:r w:rsidRPr="0004043A">
        <w:t>Понятие «цветовая гармония», «полярная гармония», «дополнительные цвета».</w:t>
      </w:r>
      <w:r w:rsidRPr="0004043A">
        <w:rPr>
          <w:b/>
        </w:rPr>
        <w:t xml:space="preserve"> </w:t>
      </w:r>
      <w:r w:rsidRPr="0004043A">
        <w:t>Этюд фруктов или овощей на дополнительных цветах (красный-зеленый, желтый-фиолетовый и т.д.)</w:t>
      </w:r>
      <w:r w:rsidRPr="0004043A">
        <w:rPr>
          <w:b/>
        </w:rPr>
        <w:t xml:space="preserve"> </w:t>
      </w:r>
      <w:r w:rsidRPr="0004043A">
        <w:t xml:space="preserve">Использование акварели (техника </w:t>
      </w:r>
      <w:r w:rsidRPr="0004043A">
        <w:rPr>
          <w:lang w:val="en-US"/>
        </w:rPr>
        <w:t>a</w:t>
      </w:r>
      <w:r w:rsidRPr="0004043A">
        <w:t xml:space="preserve"> </w:t>
      </w:r>
      <w:r w:rsidRPr="0004043A">
        <w:rPr>
          <w:lang w:val="en-US"/>
        </w:rPr>
        <w:t>la</w:t>
      </w:r>
      <w:r w:rsidRPr="0004043A">
        <w:t xml:space="preserve"> </w:t>
      </w:r>
      <w:r w:rsidRPr="0004043A">
        <w:rPr>
          <w:lang w:val="en-US"/>
        </w:rPr>
        <w:t>prima</w:t>
      </w:r>
      <w:r w:rsidRPr="0004043A">
        <w:t xml:space="preserve">), бумаги различных форматов.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48088E">
        <w:rPr>
          <w:u w:val="single"/>
        </w:rPr>
        <w:t>Самостоятельная работа:</w:t>
      </w:r>
      <w:r w:rsidRPr="0004043A">
        <w:t xml:space="preserve"> этюд фруктов или овощей по тому же принципу.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10. Тема. Трехцветная и многоцветная гармонии. </w:t>
      </w:r>
      <w:r w:rsidRPr="0004043A">
        <w:t>Поиск цветовых отношений. Понятие трехцветной и многоцветной гармонии.</w:t>
      </w:r>
      <w:r w:rsidRPr="0004043A">
        <w:rPr>
          <w:b/>
        </w:rPr>
        <w:t xml:space="preserve"> </w:t>
      </w:r>
      <w:r w:rsidRPr="0004043A">
        <w:t>Этюд цветов в декоративно-плоскостном варианте, в многоцветной гармонии</w:t>
      </w:r>
      <w:r w:rsidRPr="0004043A">
        <w:rPr>
          <w:b/>
        </w:rPr>
        <w:t xml:space="preserve">. </w:t>
      </w:r>
      <w:r w:rsidRPr="0004043A">
        <w:t xml:space="preserve">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48088E">
        <w:rPr>
          <w:u w:val="single"/>
        </w:rPr>
        <w:t>Самостоятельная работа:</w:t>
      </w:r>
      <w:r w:rsidRPr="0004043A">
        <w:t xml:space="preserve">  натюрморт из цветов в трехцветной гармонии.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>11. Тема. Гармония по общему цветовому тону.</w:t>
      </w:r>
      <w:r w:rsidRPr="0004043A">
        <w:t xml:space="preserve"> Поиск цветовых отношений.</w:t>
      </w:r>
      <w:r w:rsidRPr="0004043A">
        <w:rPr>
          <w:b/>
        </w:rPr>
        <w:t xml:space="preserve"> </w:t>
      </w:r>
      <w:r w:rsidRPr="0004043A">
        <w:t>Локальный цвет и оттенки цвета на свету, в тени и на рефлексах</w:t>
      </w:r>
      <w:r w:rsidRPr="0004043A">
        <w:rPr>
          <w:b/>
        </w:rPr>
        <w:t xml:space="preserve">. </w:t>
      </w:r>
      <w:r w:rsidRPr="0004043A"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</w:pPr>
      <w:r w:rsidRPr="0048088E">
        <w:rPr>
          <w:u w:val="single"/>
        </w:rPr>
        <w:t>Самостоятельная работа:</w:t>
      </w:r>
      <w:r w:rsidRPr="0004043A">
        <w:t xml:space="preserve"> натюрморт из бытовой утвари.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12. Тема. Гармония по общему цветовому тону. </w:t>
      </w:r>
      <w:r w:rsidRPr="0004043A">
        <w:t>Влияние цветовой среды на предметы.</w:t>
      </w:r>
      <w:r w:rsidRPr="0004043A">
        <w:rPr>
          <w:b/>
        </w:rPr>
        <w:t xml:space="preserve"> </w:t>
      </w:r>
      <w:r w:rsidRPr="0004043A">
        <w:t>Передача формы предмета с учетом изменения цвета от освещения</w:t>
      </w:r>
      <w:r w:rsidRPr="0004043A">
        <w:rPr>
          <w:b/>
        </w:rPr>
        <w:t xml:space="preserve">. </w:t>
      </w:r>
      <w:r w:rsidRPr="0004043A">
        <w:t>Натюрморт с простым предметом быта цилиндрической формы (кастрюля) с фруктами в холодной гамме при теплом освещении на нейтральном фоне</w:t>
      </w:r>
      <w:r w:rsidRPr="0004043A">
        <w:rPr>
          <w:b/>
        </w:rPr>
        <w:t xml:space="preserve">. </w:t>
      </w:r>
      <w:r w:rsidRPr="0004043A">
        <w:t xml:space="preserve">Использование акварели, бумаги формата А4.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48088E">
        <w:rPr>
          <w:u w:val="single"/>
        </w:rPr>
        <w:t>Самостоятельная работа:</w:t>
      </w:r>
      <w:r w:rsidRPr="0004043A">
        <w:t xml:space="preserve">  аудиторное задание по памяти.</w:t>
      </w:r>
    </w:p>
    <w:p w:rsidR="0048088E" w:rsidRDefault="0079710E" w:rsidP="0004043A">
      <w:pPr>
        <w:ind w:firstLine="284"/>
        <w:jc w:val="both"/>
      </w:pPr>
      <w:r w:rsidRPr="0004043A">
        <w:rPr>
          <w:b/>
        </w:rPr>
        <w:t xml:space="preserve">13. Тема. Гармония по общему цветовому тону. </w:t>
      </w:r>
      <w:r w:rsidRPr="0004043A">
        <w:t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</w:t>
      </w:r>
      <w:r w:rsidRPr="0004043A">
        <w:rPr>
          <w:b/>
        </w:rPr>
        <w:t xml:space="preserve"> </w:t>
      </w:r>
      <w:r w:rsidRPr="0004043A">
        <w:t xml:space="preserve">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48088E">
        <w:rPr>
          <w:u w:val="single"/>
        </w:rPr>
        <w:t>Самостоятельная работа:</w:t>
      </w:r>
      <w:r w:rsidRPr="0004043A">
        <w:t xml:space="preserve"> натюрморт из бытовой утвари.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14. Тема. Цветовой контраст (хроматический). </w:t>
      </w:r>
      <w:r w:rsidRPr="0004043A">
        <w:t>Влияние цветовой среды на предметы</w:t>
      </w:r>
      <w:r w:rsidRPr="0004043A">
        <w:rPr>
          <w:b/>
        </w:rPr>
        <w:t xml:space="preserve">. </w:t>
      </w:r>
      <w:r w:rsidRPr="0004043A">
        <w:t>Понятие «цветовой контраст». Передача цвета предметов с учетом изменения цвета в зависимости от фона</w:t>
      </w:r>
      <w:r w:rsidRPr="0004043A">
        <w:rPr>
          <w:b/>
        </w:rPr>
        <w:t xml:space="preserve">. </w:t>
      </w:r>
      <w:r w:rsidRPr="0004043A">
        <w:t xml:space="preserve">Несложный натюрморт (серый чайник или кофейник с фруктами на красном фоне). 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</w:pPr>
      <w:r w:rsidRPr="00782364">
        <w:rPr>
          <w:u w:val="single"/>
        </w:rPr>
        <w:t>Самостоятельная работа:</w:t>
      </w:r>
      <w:r w:rsidRPr="0004043A">
        <w:t xml:space="preserve"> аудиторное задание по памяти.</w:t>
      </w:r>
    </w:p>
    <w:p w:rsidR="00782364" w:rsidRDefault="0079710E" w:rsidP="0004043A">
      <w:pPr>
        <w:ind w:firstLine="284"/>
        <w:jc w:val="both"/>
      </w:pPr>
      <w:r w:rsidRPr="0004043A">
        <w:rPr>
          <w:b/>
        </w:rPr>
        <w:t>15. Тема. Цветовой контраст (хроматический).</w:t>
      </w:r>
      <w:r w:rsidRPr="0004043A">
        <w:t xml:space="preserve"> Влияние цветовой среды на предметы</w:t>
      </w:r>
      <w:r w:rsidRPr="0004043A">
        <w:rPr>
          <w:b/>
        </w:rPr>
        <w:t>.</w:t>
      </w:r>
      <w:r w:rsidRPr="0004043A">
        <w:t xml:space="preserve"> Передача цвета предметов с учетом изменения цвета в зависимости от фона</w:t>
      </w:r>
      <w:r w:rsidRPr="0004043A">
        <w:rPr>
          <w:b/>
        </w:rPr>
        <w:t>.</w:t>
      </w:r>
      <w:r w:rsidRPr="0004043A">
        <w:t xml:space="preserve"> Несложный натюрморт (серый чайник или кофейник с фруктами на зеленом фоне). Использование акварели, бумаги формата А4. </w:t>
      </w:r>
    </w:p>
    <w:p w:rsidR="0079710E" w:rsidRPr="0004043A" w:rsidRDefault="0079710E" w:rsidP="0004043A">
      <w:pPr>
        <w:ind w:firstLine="284"/>
        <w:jc w:val="both"/>
      </w:pPr>
      <w:r w:rsidRPr="00782364">
        <w:rPr>
          <w:u w:val="single"/>
        </w:rPr>
        <w:t>Самостоятельная работа:</w:t>
      </w:r>
      <w:r w:rsidRPr="0004043A">
        <w:t xml:space="preserve"> подобный натюрморт в домашних условиях.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16. Тема. Контрастная гармония (на насыщенных цветах). </w:t>
      </w:r>
      <w:r w:rsidRPr="0004043A"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782364">
        <w:rPr>
          <w:u w:val="single"/>
        </w:rPr>
        <w:t>Самостоятельная работа:</w:t>
      </w:r>
      <w:r w:rsidRPr="0004043A">
        <w:t xml:space="preserve"> аудиторное задание по памяти.</w:t>
      </w:r>
    </w:p>
    <w:p w:rsidR="00782364" w:rsidRDefault="0079710E" w:rsidP="0004043A">
      <w:pPr>
        <w:ind w:firstLine="284"/>
        <w:jc w:val="both"/>
      </w:pPr>
      <w:r w:rsidRPr="0004043A">
        <w:rPr>
          <w:b/>
        </w:rPr>
        <w:t xml:space="preserve">17. Тема. Гармония по общему цветовому тону. </w:t>
      </w:r>
      <w:r w:rsidRPr="0004043A">
        <w:t>Тонкие цветовые отношения.  Понятия «цветовая гамма», «колорит».</w:t>
      </w:r>
      <w:r w:rsidRPr="0004043A">
        <w:rPr>
          <w:b/>
        </w:rPr>
        <w:t xml:space="preserve"> </w:t>
      </w:r>
      <w:r w:rsidRPr="0004043A">
        <w:t xml:space="preserve"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</w:pPr>
      <w:r w:rsidRPr="00782364">
        <w:rPr>
          <w:u w:val="single"/>
        </w:rPr>
        <w:t>Самостоятельная работа:</w:t>
      </w:r>
      <w:r w:rsidRPr="0004043A">
        <w:t xml:space="preserve"> этюды отдельных предметов домашней утвари.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18. Тема. Фигура человека. </w:t>
      </w:r>
      <w:r w:rsidRPr="0004043A">
        <w:t>Ознакомление с изображением человеческой фигуры, передача пропорций. Передача силуэтом характера модели.</w:t>
      </w:r>
      <w:r w:rsidRPr="0004043A">
        <w:rPr>
          <w:b/>
        </w:rPr>
        <w:t xml:space="preserve"> </w:t>
      </w:r>
      <w:r w:rsidRPr="0004043A">
        <w:t>Этюды с натуры фигуры человека.</w:t>
      </w:r>
      <w:r w:rsidRPr="0004043A">
        <w:rPr>
          <w:b/>
        </w:rPr>
        <w:t xml:space="preserve"> </w:t>
      </w:r>
      <w:r w:rsidRPr="0004043A">
        <w:t>Использование акварели (монохром), бумаги формата А4.</w:t>
      </w:r>
      <w:r w:rsidRPr="0004043A">
        <w:rPr>
          <w:b/>
        </w:rPr>
        <w:t xml:space="preserve">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782364">
        <w:rPr>
          <w:u w:val="single"/>
        </w:rPr>
        <w:t>Самостоятельная работа:</w:t>
      </w:r>
      <w:r w:rsidRPr="0004043A">
        <w:t xml:space="preserve"> этюды с натуры фигуры человека</w:t>
      </w:r>
      <w:r w:rsidRPr="0004043A">
        <w:rPr>
          <w:b/>
        </w:rPr>
        <w:t>.</w:t>
      </w:r>
    </w:p>
    <w:p w:rsidR="00782364" w:rsidRDefault="00782364" w:rsidP="00782364">
      <w:pPr>
        <w:tabs>
          <w:tab w:val="num" w:pos="180"/>
        </w:tabs>
        <w:ind w:firstLine="284"/>
        <w:rPr>
          <w:b/>
        </w:rPr>
      </w:pPr>
    </w:p>
    <w:p w:rsidR="004D44DE" w:rsidRDefault="004D44DE" w:rsidP="00782364">
      <w:pPr>
        <w:tabs>
          <w:tab w:val="num" w:pos="180"/>
        </w:tabs>
        <w:ind w:firstLine="284"/>
        <w:rPr>
          <w:b/>
        </w:rPr>
      </w:pPr>
    </w:p>
    <w:p w:rsidR="0079710E" w:rsidRPr="0004043A" w:rsidRDefault="0079710E" w:rsidP="00782364">
      <w:pPr>
        <w:tabs>
          <w:tab w:val="num" w:pos="180"/>
        </w:tabs>
        <w:ind w:firstLine="284"/>
        <w:rPr>
          <w:b/>
        </w:rPr>
      </w:pPr>
      <w:r w:rsidRPr="0004043A">
        <w:rPr>
          <w:b/>
        </w:rPr>
        <w:lastRenderedPageBreak/>
        <w:t>Второй год обучения</w:t>
      </w:r>
    </w:p>
    <w:p w:rsidR="00782364" w:rsidRDefault="0079710E" w:rsidP="0004043A">
      <w:pPr>
        <w:ind w:firstLine="284"/>
        <w:jc w:val="both"/>
      </w:pPr>
      <w:r w:rsidRPr="0004043A">
        <w:rPr>
          <w:b/>
        </w:rPr>
        <w:t xml:space="preserve">1. Тема.   Гармония по общему цветовому тону. </w:t>
      </w:r>
      <w:r w:rsidRPr="0004043A">
        <w:t>Развитие навыков и умений работы с акварелью. Передача оттенков локального цвета.</w:t>
      </w:r>
      <w:r w:rsidRPr="0004043A">
        <w:rPr>
          <w:b/>
        </w:rPr>
        <w:t xml:space="preserve"> </w:t>
      </w:r>
      <w:r w:rsidRPr="0004043A">
        <w:rPr>
          <w:color w:val="000000"/>
        </w:rPr>
        <w:t>Этюд ветки с плодами рябины, винограда, яблок и т.д. на нейтральном фоне.</w:t>
      </w:r>
      <w:r w:rsidRPr="0004043A">
        <w:rPr>
          <w:b/>
        </w:rPr>
        <w:t xml:space="preserve"> </w:t>
      </w:r>
      <w:r w:rsidRPr="0004043A">
        <w:t xml:space="preserve">Использование акварели (техника </w:t>
      </w:r>
      <w:r w:rsidRPr="0004043A">
        <w:rPr>
          <w:lang w:val="en-US"/>
        </w:rPr>
        <w:t>a</w:t>
      </w:r>
      <w:r w:rsidRPr="0004043A">
        <w:t xml:space="preserve"> </w:t>
      </w:r>
      <w:r w:rsidRPr="0004043A">
        <w:rPr>
          <w:lang w:val="en-US"/>
        </w:rPr>
        <w:t>la</w:t>
      </w:r>
      <w:r w:rsidRPr="0004043A">
        <w:t xml:space="preserve"> </w:t>
      </w:r>
      <w:r w:rsidRPr="0004043A">
        <w:rPr>
          <w:lang w:val="en-US"/>
        </w:rPr>
        <w:t>prima</w:t>
      </w:r>
      <w:r w:rsidRPr="0004043A">
        <w:t xml:space="preserve">), бумаги различных форматов. 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t xml:space="preserve"> </w:t>
      </w:r>
      <w:r w:rsidRPr="00782364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 ветки со сложными листьями (клен, вяз) на нейтральном фоне.</w:t>
      </w:r>
    </w:p>
    <w:p w:rsidR="00782364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>2. Тема. Контрастная гармония (на ненасыщенных цветах).</w:t>
      </w:r>
      <w:r w:rsidRPr="0004043A">
        <w:t xml:space="preserve"> Развитие представлений о влиянии цветовой среды на предмет. </w:t>
      </w:r>
      <w:r w:rsidRPr="0004043A">
        <w:rPr>
          <w:color w:val="000000"/>
        </w:rPr>
        <w:t>Лепка формы предметов с учетом цветовых и тональных отношений.</w:t>
      </w:r>
      <w:r w:rsidRPr="0004043A">
        <w:rPr>
          <w:b/>
        </w:rPr>
        <w:t xml:space="preserve"> </w:t>
      </w:r>
      <w:r w:rsidRPr="0004043A">
        <w:rPr>
          <w:color w:val="000000"/>
        </w:rPr>
        <w:t>Этюд овощей или грибов на контрастном фоне.</w:t>
      </w:r>
      <w:r w:rsidRPr="0004043A">
        <w:rPr>
          <w:b/>
        </w:rPr>
        <w:t xml:space="preserve"> </w:t>
      </w:r>
      <w:r w:rsidRPr="0004043A">
        <w:t>Использование акварели (многослойная живопись), бумаги формата А3.</w:t>
      </w:r>
      <w:r w:rsidRPr="0004043A">
        <w:rPr>
          <w:b/>
        </w:rPr>
        <w:t xml:space="preserve">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782364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фруктов на контрастном фоне.</w:t>
      </w:r>
      <w:r w:rsidRPr="0004043A">
        <w:t xml:space="preserve">   </w:t>
      </w:r>
    </w:p>
    <w:p w:rsidR="00782364" w:rsidRDefault="0079710E" w:rsidP="0004043A">
      <w:pPr>
        <w:ind w:firstLine="284"/>
        <w:jc w:val="both"/>
      </w:pPr>
      <w:r w:rsidRPr="0004043A">
        <w:rPr>
          <w:b/>
        </w:rPr>
        <w:t xml:space="preserve">3. Тема. Гармония по общему цветовому тону и насыщенности (на насыщенных цветах). </w:t>
      </w:r>
      <w:r w:rsidRPr="0004043A">
        <w:t>Развитие навыков по передаче цветовых отношений. Выражение характера формы силуэтом.</w:t>
      </w:r>
      <w:r w:rsidRPr="0004043A">
        <w:rPr>
          <w:b/>
        </w:rPr>
        <w:t xml:space="preserve"> </w:t>
      </w:r>
      <w:r w:rsidRPr="0004043A">
        <w:t>Натюрморт</w:t>
      </w:r>
      <w:r w:rsidRPr="0004043A">
        <w:rPr>
          <w:color w:val="000000"/>
        </w:rPr>
        <w:t xml:space="preserve"> из 2-3 предметов насыщенного цвета разной материальности на светлом фоне. </w:t>
      </w:r>
      <w:r w:rsidRPr="0004043A">
        <w:t xml:space="preserve">Использование акварели (техника «по сырому»), бумаги формата А3. </w:t>
      </w:r>
    </w:p>
    <w:p w:rsidR="0079710E" w:rsidRPr="0004043A" w:rsidRDefault="0079710E" w:rsidP="0004043A">
      <w:pPr>
        <w:ind w:firstLine="284"/>
        <w:jc w:val="both"/>
      </w:pPr>
      <w:r w:rsidRPr="00782364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 несложных предметов различной формы на светлом фоне.</w:t>
      </w:r>
      <w:r w:rsidRPr="0004043A">
        <w:t xml:space="preserve">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4. Тема. Гармония по насыщенности. </w:t>
      </w:r>
      <w:r w:rsidRPr="0004043A">
        <w:t>Изучение понятий пространственной среды и силуэта</w:t>
      </w:r>
      <w:r w:rsidRPr="0004043A">
        <w:rPr>
          <w:b/>
        </w:rPr>
        <w:t xml:space="preserve">. </w:t>
      </w:r>
      <w:r w:rsidRPr="0004043A">
        <w:t xml:space="preserve">Передача характера формы при помощи различных приемов работы с акварелью. </w:t>
      </w:r>
      <w:r w:rsidRPr="0004043A">
        <w:rPr>
          <w:color w:val="000000"/>
        </w:rPr>
        <w:t xml:space="preserve">Этюд чучела птицы на нейтральном фоне. </w:t>
      </w:r>
      <w:r w:rsidRPr="0004043A">
        <w:t xml:space="preserve">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</w:pPr>
      <w:r w:rsidRPr="00782364">
        <w:rPr>
          <w:u w:val="single"/>
        </w:rPr>
        <w:t>Самостоятельная работа:</w:t>
      </w:r>
      <w:r w:rsidRPr="0004043A">
        <w:t xml:space="preserve"> эскизы домашних животных.</w:t>
      </w:r>
    </w:p>
    <w:p w:rsidR="00782364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5. Тема. Контрастная гармония. </w:t>
      </w:r>
      <w:r w:rsidRPr="0004043A">
        <w:t>Лепка формы цветом с учетом светотеневых отношений, совершенствование акварельных приемов.</w:t>
      </w:r>
      <w:r w:rsidRPr="0004043A">
        <w:rPr>
          <w:b/>
        </w:rPr>
        <w:t xml:space="preserve"> </w:t>
      </w:r>
      <w:r w:rsidRPr="0004043A">
        <w:rPr>
          <w:color w:val="000000"/>
        </w:rPr>
        <w:t>Работа кистью по форме, передача изменений локального цвета предметов на свету и в тени, взаимодействие цветов.</w:t>
      </w:r>
      <w:r w:rsidRPr="0004043A">
        <w:rPr>
          <w:b/>
        </w:rPr>
        <w:t xml:space="preserve"> </w:t>
      </w:r>
      <w:r w:rsidRPr="0004043A">
        <w:rPr>
          <w:color w:val="000000"/>
        </w:rPr>
        <w:t>Этюды двух предметов быта, контрастных по форме и цвету.</w:t>
      </w:r>
      <w:r w:rsidRPr="0004043A">
        <w:rPr>
          <w:b/>
        </w:rPr>
        <w:t xml:space="preserve"> </w:t>
      </w:r>
      <w:r w:rsidRPr="0004043A">
        <w:t>Использование акварели, бумаги формата А3.</w:t>
      </w:r>
      <w:r w:rsidRPr="0004043A">
        <w:rPr>
          <w:b/>
        </w:rPr>
        <w:t xml:space="preserve">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782364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 чайника на контрастном фоне.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6. Тема. Световой контраст (ахроматический). Гризайль. </w:t>
      </w:r>
      <w:r w:rsidRPr="0004043A">
        <w:t>Передача светотеневых отношений и тональная передача объема и формы.</w:t>
      </w:r>
      <w:r w:rsidRPr="0004043A">
        <w:rPr>
          <w:b/>
        </w:rPr>
        <w:t xml:space="preserve"> </w:t>
      </w:r>
      <w:r w:rsidRPr="0004043A">
        <w:rPr>
          <w:color w:val="000000"/>
        </w:rPr>
        <w:t>Найти конкретные различия тонов предметов и драпировки. Передача объема и пространства тональными средствами.</w:t>
      </w:r>
      <w:r w:rsidRPr="0004043A">
        <w:rPr>
          <w:b/>
        </w:rPr>
        <w:t xml:space="preserve"> </w:t>
      </w:r>
      <w:r w:rsidRPr="0004043A">
        <w:rPr>
          <w:color w:val="000000"/>
        </w:rPr>
        <w:t xml:space="preserve">Натюрморт из двух предметов (кофейник, кружка и т.п.), различных по форме и тону при боковом освещении на светлом фоне без складок. Гризайль. </w:t>
      </w:r>
      <w:r w:rsidRPr="0004043A">
        <w:t xml:space="preserve">Использование акварели, бумаги различного формата. </w:t>
      </w:r>
    </w:p>
    <w:p w:rsidR="0079710E" w:rsidRPr="0004043A" w:rsidRDefault="0079710E" w:rsidP="0004043A">
      <w:pPr>
        <w:ind w:firstLine="284"/>
        <w:jc w:val="both"/>
        <w:rPr>
          <w:color w:val="000000"/>
        </w:rPr>
      </w:pPr>
      <w:r w:rsidRPr="00782364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комнатных растений (гризайль).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7. Тема. Гармония по светлоте и насыщенности. </w:t>
      </w:r>
      <w:r w:rsidRPr="0004043A">
        <w:t xml:space="preserve">Передача светотеневых отношений, моделировка формы предметов. </w:t>
      </w:r>
      <w:r w:rsidRPr="0004043A">
        <w:rPr>
          <w:color w:val="000000"/>
        </w:rPr>
        <w:t xml:space="preserve">Передача локального цвета предметов в многообразии цветовых оттенков 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</w:t>
      </w:r>
      <w:r w:rsidRPr="0004043A">
        <w:t xml:space="preserve">Использование акварели, бумаги формата А3.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782364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комнатных растений.</w:t>
      </w:r>
      <w:r w:rsidRPr="0004043A">
        <w:t xml:space="preserve">  </w:t>
      </w:r>
      <w:r w:rsidRPr="0004043A">
        <w:rPr>
          <w:b/>
        </w:rPr>
        <w:t xml:space="preserve">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8. Тема. Фигура человека. </w:t>
      </w:r>
      <w:r w:rsidRPr="0004043A">
        <w:t>Формирование навыков создания целостности образа и колорита в этюде фигуры человека</w:t>
      </w:r>
      <w:r w:rsidRPr="0004043A">
        <w:rPr>
          <w:b/>
        </w:rPr>
        <w:t xml:space="preserve">. </w:t>
      </w:r>
      <w:r w:rsidRPr="0004043A">
        <w:t>Поиск</w:t>
      </w:r>
      <w:r w:rsidRPr="0004043A">
        <w:rPr>
          <w:color w:val="000000"/>
        </w:rPr>
        <w:t xml:space="preserve"> композиционного решения, определение основных цветовых отношений фигуры без детальной моделировки цветом.</w:t>
      </w:r>
      <w:r w:rsidRPr="0004043A">
        <w:rPr>
          <w:b/>
        </w:rPr>
        <w:t xml:space="preserve"> </w:t>
      </w:r>
      <w:r w:rsidRPr="0004043A">
        <w:rPr>
          <w:color w:val="000000"/>
        </w:rPr>
        <w:t xml:space="preserve">Два этюда фигуры человека (в различных позах). </w:t>
      </w:r>
      <w:r w:rsidRPr="0004043A">
        <w:t xml:space="preserve">Использование акварели, бумаги формата А3.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фигуры человека</w:t>
      </w:r>
      <w:r w:rsidRPr="0004043A">
        <w:t>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9. Тема. Гармония по общему цветовому тону. </w:t>
      </w:r>
      <w:r w:rsidRPr="0004043A">
        <w:t xml:space="preserve">Развитие умения передавать цветовые и тональные отношения.  </w:t>
      </w:r>
      <w:r w:rsidRPr="0004043A">
        <w:rPr>
          <w:color w:val="000000"/>
        </w:rPr>
        <w:t>Передача прозрачности стекла при помощи технических приёмов работы акварелью (по сырому, лессировка, мазок)</w:t>
      </w:r>
      <w:r w:rsidRPr="0004043A">
        <w:t>.</w:t>
      </w:r>
      <w:r w:rsidRPr="0004043A">
        <w:rPr>
          <w:b/>
        </w:rPr>
        <w:t xml:space="preserve"> </w:t>
      </w:r>
      <w:r w:rsidRPr="0004043A">
        <w:rPr>
          <w:color w:val="000000"/>
        </w:rPr>
        <w:t>Этюд стеклянного кувшина или бутылки на цветном фоне</w:t>
      </w:r>
      <w:r w:rsidRPr="0004043A">
        <w:t>.</w:t>
      </w:r>
      <w:r w:rsidRPr="0004043A">
        <w:rPr>
          <w:b/>
        </w:rPr>
        <w:t xml:space="preserve"> </w:t>
      </w:r>
      <w:r w:rsidRPr="0004043A">
        <w:t xml:space="preserve">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4043A">
        <w:t xml:space="preserve">Самостоятельная работа: </w:t>
      </w:r>
      <w:r w:rsidRPr="0004043A">
        <w:rPr>
          <w:color w:val="000000"/>
        </w:rPr>
        <w:t>этюд банки с водой на нейтральном фоне.</w:t>
      </w:r>
    </w:p>
    <w:p w:rsidR="0082605A" w:rsidRDefault="0079710E" w:rsidP="0004043A">
      <w:pPr>
        <w:ind w:firstLine="284"/>
        <w:jc w:val="both"/>
      </w:pPr>
      <w:r w:rsidRPr="0004043A">
        <w:rPr>
          <w:b/>
        </w:rPr>
        <w:lastRenderedPageBreak/>
        <w:t xml:space="preserve">10. Тема. Гармония по насыщенности и светлоте. </w:t>
      </w:r>
      <w:r w:rsidRPr="0004043A">
        <w:t xml:space="preserve">Колористическая цельность. Смягчение контрастов. Выражение влияния </w:t>
      </w:r>
      <w:r w:rsidRPr="0004043A">
        <w:rPr>
          <w:color w:val="000000"/>
        </w:rPr>
        <w:t>цветовой среды на предметы натюрморта через рефлексы и полутона. Передача глубины пространства.</w:t>
      </w:r>
      <w:r w:rsidRPr="0004043A">
        <w:t xml:space="preserve"> </w:t>
      </w:r>
      <w:r w:rsidRPr="0004043A">
        <w:rPr>
          <w:color w:val="000000"/>
        </w:rPr>
        <w:t>Натюрморт с кувшином и фруктами на темном фоне без складок при боковом освещении (с предварительным эскизом).</w:t>
      </w:r>
      <w:r w:rsidRPr="0004043A">
        <w:t xml:space="preserve"> Использование акварели (техника </w:t>
      </w:r>
      <w:r w:rsidRPr="0004043A">
        <w:rPr>
          <w:lang w:val="en-US"/>
        </w:rPr>
        <w:t>a</w:t>
      </w:r>
      <w:r w:rsidRPr="0004043A">
        <w:t xml:space="preserve"> </w:t>
      </w:r>
      <w:r w:rsidRPr="0004043A">
        <w:rPr>
          <w:lang w:val="en-US"/>
        </w:rPr>
        <w:t>la</w:t>
      </w:r>
      <w:r w:rsidRPr="0004043A">
        <w:t xml:space="preserve"> </w:t>
      </w:r>
      <w:r w:rsidRPr="0004043A">
        <w:rPr>
          <w:lang w:val="en-US"/>
        </w:rPr>
        <w:t>prima</w:t>
      </w:r>
      <w:r w:rsidRPr="0004043A">
        <w:t xml:space="preserve">), бумаги формата А3.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82605A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фруктов на темном фоне.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11. Тема. Гармония по общему цветовому тону. </w:t>
      </w:r>
      <w:r w:rsidRPr="0004043A">
        <w:rPr>
          <w:color w:val="000000"/>
        </w:rPr>
        <w:t>Передача тоном и цветом нюансов родственных по гамме цветов</w:t>
      </w:r>
      <w:r w:rsidRPr="0004043A">
        <w:rPr>
          <w:b/>
        </w:rPr>
        <w:t xml:space="preserve">. </w:t>
      </w:r>
      <w:r w:rsidRPr="0004043A">
        <w:rPr>
          <w:color w:val="000000"/>
        </w:rPr>
        <w:t>Натюрморт с корзиной и грибами на светлом теплом фоне без складок.</w:t>
      </w:r>
      <w:r w:rsidRPr="0004043A">
        <w:t xml:space="preserve"> Использование акварели («по сырому»), бумаги формата А3. </w:t>
      </w:r>
    </w:p>
    <w:p w:rsidR="0079710E" w:rsidRPr="0004043A" w:rsidRDefault="0079710E" w:rsidP="0004043A">
      <w:pPr>
        <w:ind w:firstLine="284"/>
        <w:jc w:val="both"/>
      </w:pPr>
      <w:r w:rsidRPr="0004043A">
        <w:t xml:space="preserve">Самостоятельная работа: </w:t>
      </w:r>
      <w:r w:rsidRPr="0004043A">
        <w:rPr>
          <w:color w:val="000000"/>
        </w:rPr>
        <w:t>этюды  с хлебопекарными изделиями.</w:t>
      </w:r>
      <w:r w:rsidRPr="0004043A">
        <w:t xml:space="preserve"> 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12. Тема.  Гармония по общему цветовому тону. Нюанс. </w:t>
      </w:r>
      <w:r w:rsidRPr="0004043A">
        <w:rPr>
          <w:color w:val="000000"/>
        </w:rPr>
        <w:t>Закрепление</w:t>
      </w:r>
      <w:r w:rsidRPr="0004043A">
        <w:rPr>
          <w:b/>
        </w:rPr>
        <w:t xml:space="preserve"> </w:t>
      </w:r>
      <w:r w:rsidRPr="0004043A">
        <w:rPr>
          <w:color w:val="000000"/>
        </w:rPr>
        <w:t>навыков передачи материальности прозрачных предметов.</w:t>
      </w:r>
      <w:r w:rsidRPr="0004043A">
        <w:rPr>
          <w:b/>
        </w:rPr>
        <w:t xml:space="preserve"> </w:t>
      </w:r>
      <w:r w:rsidRPr="0004043A">
        <w:rPr>
          <w:color w:val="000000"/>
        </w:rPr>
        <w:t>Передача тоном и цветом нюансов родственных по гамме цветов.</w:t>
      </w:r>
      <w:r w:rsidRPr="0004043A">
        <w:t xml:space="preserve">  </w:t>
      </w:r>
      <w:r w:rsidRPr="0004043A">
        <w:rPr>
          <w:color w:val="000000"/>
        </w:rPr>
        <w:t xml:space="preserve">Натюрморт с предметом из стекла. Фон холодный. </w:t>
      </w:r>
      <w:r w:rsidRPr="0004043A">
        <w:t xml:space="preserve">Использование акварели («по сырому»), бумаги формата А3.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предметов из стекла, различных по тону</w:t>
      </w:r>
      <w:r w:rsidRPr="0004043A">
        <w:t>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13. Тема.   Гармония по насыщенности. </w:t>
      </w:r>
      <w:r w:rsidRPr="0004043A">
        <w:t xml:space="preserve">Передача точных свето-тоновых и цветовых отношений. </w:t>
      </w:r>
      <w:r w:rsidRPr="0004043A">
        <w:rPr>
          <w:color w:val="000000"/>
        </w:rPr>
        <w:t>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</w:t>
      </w:r>
      <w:r w:rsidRPr="0004043A">
        <w:rPr>
          <w:b/>
        </w:rPr>
        <w:t xml:space="preserve"> </w:t>
      </w:r>
      <w:r w:rsidRPr="0004043A">
        <w:rPr>
          <w:color w:val="000000"/>
        </w:rPr>
        <w:t>Натюрморт из контрастных по цвету предметов</w:t>
      </w:r>
      <w:r w:rsidRPr="0004043A">
        <w:t xml:space="preserve"> (с предварительным эскизом). Использование акварели (многослойная акварель), бумаги формата А3. Самостоятельная работа: </w:t>
      </w:r>
      <w:r w:rsidRPr="0004043A">
        <w:rPr>
          <w:color w:val="000000"/>
        </w:rPr>
        <w:t>этюды предметов на контрастном фоне.</w:t>
      </w:r>
      <w:r w:rsidRPr="0004043A">
        <w:t xml:space="preserve">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14. Тема. Гармония по общему цветовому тону и светлоте.  </w:t>
      </w:r>
      <w:r w:rsidRPr="0004043A">
        <w:t xml:space="preserve">Закрепление полученных навыков. Поиск верных тональных и цветовых отношений в натюрморте. </w:t>
      </w:r>
      <w:r w:rsidRPr="0004043A">
        <w:rPr>
          <w:color w:val="000000"/>
        </w:rPr>
        <w:t xml:space="preserve">Натюрморт из трех с предметом из металла (чайник, турка, кофейник). </w:t>
      </w:r>
      <w:r w:rsidRPr="0004043A">
        <w:t xml:space="preserve">Использование акварели (многослойная акварель), бумаги формата А3.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82605A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>этюды металлического предмета на разном фоне</w:t>
      </w:r>
      <w:r w:rsidRPr="0004043A">
        <w:t xml:space="preserve">.  </w:t>
      </w:r>
    </w:p>
    <w:p w:rsidR="0082605A" w:rsidRDefault="0082605A" w:rsidP="0082605A">
      <w:pPr>
        <w:tabs>
          <w:tab w:val="num" w:pos="1080"/>
        </w:tabs>
        <w:ind w:firstLine="284"/>
        <w:rPr>
          <w:b/>
        </w:rPr>
      </w:pPr>
    </w:p>
    <w:p w:rsidR="0079710E" w:rsidRPr="0004043A" w:rsidRDefault="0079710E" w:rsidP="0082605A">
      <w:pPr>
        <w:tabs>
          <w:tab w:val="num" w:pos="1080"/>
        </w:tabs>
        <w:ind w:firstLine="284"/>
        <w:rPr>
          <w:b/>
        </w:rPr>
      </w:pPr>
      <w:r w:rsidRPr="0004043A">
        <w:rPr>
          <w:b/>
        </w:rPr>
        <w:t>Третий год обучения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1. Тема. Контрастная гармония (на насыщенных цветах). </w:t>
      </w:r>
      <w:r w:rsidRPr="0004043A"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этюды овощей и фруктов.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2. Тема. Гармония по общему цветовому тону и светлоте. </w:t>
      </w:r>
      <w:r w:rsidRPr="0004043A"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этюды отдельных предметов домашней утвари.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3. Тема. Контрастная гармония (на ненасыщенных цветах). </w:t>
      </w:r>
      <w:r w:rsidRPr="0004043A">
        <w:t>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 w:rsidRPr="0004043A">
        <w:rPr>
          <w:b/>
        </w:rPr>
        <w:t xml:space="preserve"> </w:t>
      </w:r>
      <w:r w:rsidRPr="0004043A">
        <w:t xml:space="preserve">Использование акварели, бумаги формата А2.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этюды отдельных предметов с различной фактурой.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4. Тема. Фигура человека. </w:t>
      </w:r>
      <w:r w:rsidRPr="0004043A">
        <w:t xml:space="preserve">Передача характера движения. Обобщенная передача формы цветом. Этюд фигуры человека. Использование акварели, бумаги различных форматов.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этюды фигуры человека в движении по представлению.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5. Тема. Гармония по общему цветовому тону и насыщенности (на ненасыщенных цветах). </w:t>
      </w:r>
      <w:r w:rsidRPr="0004043A">
        <w:t>Тонкие цветовые отношения</w:t>
      </w:r>
      <w:r w:rsidRPr="0004043A">
        <w:rPr>
          <w:b/>
        </w:rPr>
        <w:t xml:space="preserve">. </w:t>
      </w:r>
      <w:r w:rsidRPr="0004043A">
        <w:t>Моделирование формы в тени.</w:t>
      </w:r>
      <w:r w:rsidRPr="0004043A">
        <w:rPr>
          <w:b/>
        </w:rPr>
        <w:t xml:space="preserve"> </w:t>
      </w:r>
      <w:r w:rsidRPr="0004043A">
        <w:t xml:space="preserve">Натюрморт из предметов быта против света. Использование акварели, бумаги формата А3. </w:t>
      </w:r>
    </w:p>
    <w:p w:rsidR="0079710E" w:rsidRPr="0004043A" w:rsidRDefault="0079710E" w:rsidP="0004043A">
      <w:pPr>
        <w:ind w:firstLine="284"/>
        <w:jc w:val="both"/>
      </w:pPr>
      <w:r w:rsidRPr="0082605A">
        <w:rPr>
          <w:u w:val="single"/>
        </w:rPr>
        <w:t>Самостоятельная работа:</w:t>
      </w:r>
      <w:r w:rsidRPr="0004043A">
        <w:t xml:space="preserve"> копирование натюрмортов с подобной композицией.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lastRenderedPageBreak/>
        <w:t xml:space="preserve">6. Тема. Гармония по общему цветовому тону. </w:t>
      </w:r>
      <w:r w:rsidRPr="0004043A">
        <w:t>Цельность колористического решения</w:t>
      </w:r>
      <w:r w:rsidRPr="0004043A">
        <w:rPr>
          <w:b/>
        </w:rPr>
        <w:t xml:space="preserve">. </w:t>
      </w:r>
      <w:r w:rsidRPr="0004043A">
        <w:t xml:space="preserve">Выявление композиционного и живописного центра натюрморта, передача фактуры предметов. Натюрморт в теплой цветовой гамме  с чучелом птицы. Использование акварели, бумаги формата А2. </w:t>
      </w:r>
    </w:p>
    <w:p w:rsidR="0079710E" w:rsidRPr="0004043A" w:rsidRDefault="0079710E" w:rsidP="0004043A">
      <w:pPr>
        <w:ind w:firstLine="284"/>
        <w:jc w:val="both"/>
      </w:pPr>
      <w:r w:rsidRPr="00740E14">
        <w:rPr>
          <w:u w:val="single"/>
        </w:rPr>
        <w:t>Самостоятельная работа:</w:t>
      </w:r>
      <w:r w:rsidRPr="0004043A">
        <w:t xml:space="preserve"> копирование репродукций с изображением птиц. </w:t>
      </w:r>
    </w:p>
    <w:p w:rsidR="00740E14" w:rsidRDefault="0079710E" w:rsidP="0004043A">
      <w:pPr>
        <w:ind w:firstLine="284"/>
        <w:jc w:val="both"/>
      </w:pPr>
      <w:r w:rsidRPr="0004043A">
        <w:rPr>
          <w:b/>
        </w:rPr>
        <w:t xml:space="preserve">7. Тема. Контрастная гармония на ненасыщенных цветах. </w:t>
      </w:r>
      <w:r w:rsidRPr="0004043A">
        <w:t xml:space="preserve">Цветотональные отношения.  Различные приемы акварели. Натюрморт с крупным предметом на контрастном фоне (с предварительным эскизом). Использование акварели (многослойная акварель), бумаги формата А2. </w:t>
      </w:r>
    </w:p>
    <w:p w:rsidR="0079710E" w:rsidRPr="0004043A" w:rsidRDefault="0079710E" w:rsidP="0004043A">
      <w:pPr>
        <w:ind w:firstLine="284"/>
        <w:jc w:val="both"/>
      </w:pPr>
      <w:r w:rsidRPr="0007743A">
        <w:rPr>
          <w:u w:val="single"/>
        </w:rPr>
        <w:t>Самостоятельная работа:</w:t>
      </w:r>
      <w:r w:rsidRPr="0004043A">
        <w:t xml:space="preserve"> этюд этого натюрморта по памяти.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8. Тема. Гармония по общему цветовому тону и светлоте. </w:t>
      </w:r>
      <w:r w:rsidRPr="0004043A">
        <w:t xml:space="preserve"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 </w:t>
      </w:r>
    </w:p>
    <w:p w:rsidR="0079710E" w:rsidRPr="0004043A" w:rsidRDefault="0079710E" w:rsidP="0004043A">
      <w:pPr>
        <w:ind w:firstLine="284"/>
        <w:jc w:val="both"/>
      </w:pPr>
      <w:r w:rsidRPr="0007743A">
        <w:rPr>
          <w:u w:val="single"/>
        </w:rPr>
        <w:t>Самостоятельная работа:</w:t>
      </w:r>
      <w:r w:rsidRPr="0004043A">
        <w:t xml:space="preserve"> этюды отдельных предметов искусства.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9. Тема. Гармония по светлоте. </w:t>
      </w:r>
      <w:r w:rsidRPr="0004043A">
        <w:t>Последовательное ведение длительной работы. Выражение «состояния» натюрморта. Лепка формы цветом.</w:t>
      </w:r>
      <w:r w:rsidRPr="0004043A">
        <w:rPr>
          <w:b/>
        </w:rPr>
        <w:t xml:space="preserve"> </w:t>
      </w:r>
      <w:r w:rsidRPr="0004043A">
        <w:t xml:space="preserve">Натюрморт в светлой тональности. Использование акварели, бумаги формата А2.  </w:t>
      </w:r>
    </w:p>
    <w:p w:rsidR="0079710E" w:rsidRPr="0004043A" w:rsidRDefault="0079710E" w:rsidP="0004043A">
      <w:pPr>
        <w:ind w:firstLine="284"/>
        <w:jc w:val="both"/>
      </w:pPr>
      <w:r w:rsidRPr="0007743A">
        <w:rPr>
          <w:u w:val="single"/>
        </w:rPr>
        <w:t>Самостоятельная работа:</w:t>
      </w:r>
      <w:r w:rsidRPr="0004043A">
        <w:t xml:space="preserve"> этюд этого натюрморта по памяти. </w:t>
      </w:r>
    </w:p>
    <w:p w:rsidR="0007743A" w:rsidRDefault="0007743A" w:rsidP="0007743A">
      <w:pPr>
        <w:tabs>
          <w:tab w:val="num" w:pos="1080"/>
        </w:tabs>
        <w:ind w:firstLine="284"/>
        <w:rPr>
          <w:b/>
        </w:rPr>
      </w:pPr>
    </w:p>
    <w:p w:rsidR="0079710E" w:rsidRPr="0004043A" w:rsidRDefault="0079710E" w:rsidP="0007743A">
      <w:pPr>
        <w:tabs>
          <w:tab w:val="num" w:pos="1080"/>
        </w:tabs>
        <w:ind w:firstLine="284"/>
        <w:rPr>
          <w:b/>
        </w:rPr>
      </w:pPr>
      <w:r w:rsidRPr="0004043A">
        <w:rPr>
          <w:b/>
        </w:rPr>
        <w:t>Четвертый год обучения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1. Тема. Контрастная гармония (на насыщенных цветах). </w:t>
      </w:r>
      <w:r w:rsidRPr="0004043A"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 фруктов и одного предмета бытовой утвари на контрастном фоне. Использование акварели, бумаги формата А3.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7743A">
        <w:rPr>
          <w:u w:val="single"/>
        </w:rPr>
        <w:t>Самостоятельная работа:</w:t>
      </w:r>
      <w:r w:rsidRPr="0004043A">
        <w:t xml:space="preserve"> этюды живых цветов.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2. Тема. Гармония по общему цветовому тону и насыщенности  (на ненасыщенных цветах). </w:t>
      </w:r>
      <w:r w:rsidRPr="0004043A"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 w:rsidRPr="0004043A">
        <w:rPr>
          <w:b/>
        </w:rPr>
        <w:t xml:space="preserve"> </w:t>
      </w:r>
      <w:r w:rsidRPr="0004043A">
        <w:t xml:space="preserve">Использование акварели, бумаги формата А2.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07743A">
        <w:rPr>
          <w:u w:val="single"/>
        </w:rPr>
        <w:t>Самостоятельная работа:</w:t>
      </w:r>
      <w:r w:rsidRPr="0004043A">
        <w:t xml:space="preserve"> копирование репродукций с картин натюрмортов известных отечественных и зарубежных художников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3. Тема. Гармония по общему цветовому тону и светлоте. </w:t>
      </w:r>
      <w:r w:rsidRPr="0004043A"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79710E" w:rsidRPr="0004043A" w:rsidRDefault="0079710E" w:rsidP="0004043A">
      <w:pPr>
        <w:ind w:firstLine="284"/>
        <w:jc w:val="both"/>
      </w:pPr>
      <w:r w:rsidRPr="0007743A">
        <w:rPr>
          <w:u w:val="single"/>
        </w:rPr>
        <w:t>Самостоятельная работа:</w:t>
      </w:r>
      <w:r w:rsidRPr="0004043A">
        <w:t xml:space="preserve"> этюды отдельных предметов, различных по материалу.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4.  Тема. Гармония по общему цветовому тону. </w:t>
      </w:r>
      <w:r w:rsidRPr="0004043A"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79710E" w:rsidRPr="0004043A" w:rsidRDefault="0079710E" w:rsidP="0004043A">
      <w:pPr>
        <w:ind w:firstLine="284"/>
        <w:jc w:val="both"/>
      </w:pPr>
      <w:r w:rsidRPr="0007743A">
        <w:rPr>
          <w:u w:val="single"/>
        </w:rPr>
        <w:t>Самостоятельная работа:</w:t>
      </w:r>
      <w:r w:rsidRPr="0004043A">
        <w:t xml:space="preserve"> этюд драпировки со складками.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5. Тема. Гармония по общему цветовому тону и насыщенности (на ненасыщенных цветах). </w:t>
      </w:r>
      <w:r w:rsidRPr="0004043A">
        <w:t>Передача глубины пространства. Создание нескольких эскизов с разных мест. Эскизы натюрмортов в интерьере (</w:t>
      </w:r>
      <w:r w:rsidRPr="0004043A">
        <w:rPr>
          <w:color w:val="000000"/>
        </w:rPr>
        <w:t>венский стул, виолончель, ткань со складками</w:t>
      </w:r>
      <w:r w:rsidRPr="0004043A">
        <w:t xml:space="preserve">). Использование акварели, бумаги различного формата.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копирование с репродукций картин известных отечественный и зарубежных художников с подобной композицией.</w:t>
      </w:r>
    </w:p>
    <w:p w:rsidR="006C2149" w:rsidRDefault="0079710E" w:rsidP="0004043A">
      <w:pPr>
        <w:ind w:firstLine="284"/>
        <w:jc w:val="both"/>
      </w:pPr>
      <w:r w:rsidRPr="0004043A">
        <w:rPr>
          <w:b/>
        </w:rPr>
        <w:t xml:space="preserve">6. Тема. Гармония по насыщенности и светлоте. </w:t>
      </w:r>
      <w:r w:rsidRPr="0004043A">
        <w:t xml:space="preserve">Цветотональное решение. Выделение смыслового центра светом. Ритмическое построение цветовых пятен. </w:t>
      </w:r>
      <w:r w:rsidRPr="0004043A">
        <w:lastRenderedPageBreak/>
        <w:t xml:space="preserve">Тематический натюрморт из четырех предметов, четких по цвету и различных по форме. Использование акварели, бумаги формата А2.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этюды отдельных предметов.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7. Тема. Нюансная гармония. </w:t>
      </w:r>
      <w:r w:rsidRPr="0004043A"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этюды с репродукций художников-анималистов.</w:t>
      </w:r>
    </w:p>
    <w:p w:rsidR="006C2149" w:rsidRDefault="0079710E" w:rsidP="0004043A">
      <w:pPr>
        <w:ind w:firstLine="284"/>
        <w:jc w:val="both"/>
      </w:pPr>
      <w:r w:rsidRPr="0004043A">
        <w:rPr>
          <w:b/>
        </w:rPr>
        <w:t xml:space="preserve">8. Тема. Фигура человека. </w:t>
      </w:r>
      <w:r w:rsidRPr="0004043A">
        <w:t>Развитие навыков и умений рисования фигуры человека  с индивидуальными особенностями. Решение формы при помощи нюансов цвета.</w:t>
      </w:r>
      <w:r w:rsidRPr="0004043A">
        <w:rPr>
          <w:b/>
        </w:rPr>
        <w:t xml:space="preserve"> Э</w:t>
      </w:r>
      <w:r w:rsidRPr="0004043A">
        <w:t xml:space="preserve">тюд фигуры человека в спокойной позе («За рукоделием»,  «За чтением» и т.п.) Использование акварели, бумаги формата А3.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6C2149">
        <w:rPr>
          <w:u w:val="single"/>
        </w:rPr>
        <w:t>Самостоятельная работа:</w:t>
      </w:r>
      <w:r w:rsidRPr="0004043A">
        <w:t xml:space="preserve"> этюд фигуры человека по представлению.  </w:t>
      </w:r>
    </w:p>
    <w:p w:rsidR="006C2149" w:rsidRDefault="006C2149" w:rsidP="006C2149">
      <w:pPr>
        <w:tabs>
          <w:tab w:val="num" w:pos="1080"/>
        </w:tabs>
        <w:ind w:firstLine="284"/>
        <w:rPr>
          <w:b/>
        </w:rPr>
      </w:pPr>
    </w:p>
    <w:p w:rsidR="0079710E" w:rsidRPr="0004043A" w:rsidRDefault="0079710E" w:rsidP="006C2149">
      <w:pPr>
        <w:tabs>
          <w:tab w:val="num" w:pos="1080"/>
        </w:tabs>
        <w:ind w:firstLine="284"/>
        <w:rPr>
          <w:b/>
        </w:rPr>
      </w:pPr>
      <w:r w:rsidRPr="0004043A">
        <w:rPr>
          <w:b/>
        </w:rPr>
        <w:t>Пятый год обучения</w:t>
      </w:r>
    </w:p>
    <w:p w:rsidR="006C2149" w:rsidRDefault="0079710E" w:rsidP="0004043A">
      <w:pPr>
        <w:ind w:firstLine="284"/>
        <w:jc w:val="both"/>
        <w:rPr>
          <w:b/>
        </w:rPr>
      </w:pPr>
      <w:r w:rsidRPr="0004043A">
        <w:rPr>
          <w:b/>
        </w:rPr>
        <w:t xml:space="preserve">1. Тема. Гармония по общему цветовому тону, по насыщенности.  </w:t>
      </w:r>
      <w:r w:rsidRPr="0004043A">
        <w:t xml:space="preserve">Цельность, декоративность колористического решения. Передача фактуры предметов. Этюды постановок с грибами и осенними листьями. </w:t>
      </w:r>
      <w:r w:rsidRPr="0004043A">
        <w:rPr>
          <w:b/>
        </w:rPr>
        <w:t xml:space="preserve"> </w:t>
      </w:r>
      <w:r w:rsidRPr="0004043A">
        <w:t xml:space="preserve">Использование акварели (техника по выбору), бумаги формата А3 </w:t>
      </w:r>
      <w:r w:rsidRPr="0004043A">
        <w:rPr>
          <w:b/>
        </w:rPr>
        <w:t xml:space="preserve">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6C2149">
        <w:rPr>
          <w:u w:val="single"/>
        </w:rPr>
        <w:t>Самостоятельная работа:</w:t>
      </w:r>
      <w:r w:rsidRPr="0004043A">
        <w:t xml:space="preserve"> копии с репродукции натюрмортов. 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2. Тема. Нюансная гармония. </w:t>
      </w:r>
      <w:r w:rsidRPr="0004043A">
        <w:t>Грамотное ведение длительной работы. Связь натюрморта с пространством интерьера. Осенний натюрморт из плодов и овощей с введением фрагмента интерьера (с предварительным эскизом) с нестандартной точки зрения.</w:t>
      </w:r>
      <w:r w:rsidRPr="0004043A">
        <w:rPr>
          <w:b/>
        </w:rPr>
        <w:t xml:space="preserve"> </w:t>
      </w:r>
      <w:r w:rsidRPr="0004043A">
        <w:t xml:space="preserve">Использование акварели (техника </w:t>
      </w:r>
      <w:r w:rsidRPr="0004043A">
        <w:rPr>
          <w:lang w:val="en-US"/>
        </w:rPr>
        <w:t>a</w:t>
      </w:r>
      <w:r w:rsidRPr="0004043A">
        <w:t xml:space="preserve"> </w:t>
      </w:r>
      <w:r w:rsidRPr="0004043A">
        <w:rPr>
          <w:lang w:val="en-US"/>
        </w:rPr>
        <w:t>la</w:t>
      </w:r>
      <w:r w:rsidRPr="0004043A">
        <w:t xml:space="preserve"> </w:t>
      </w:r>
      <w:r w:rsidRPr="0004043A">
        <w:rPr>
          <w:lang w:val="en-US"/>
        </w:rPr>
        <w:t>prima</w:t>
      </w:r>
      <w:r w:rsidRPr="0004043A">
        <w:t xml:space="preserve">), бумаги различного формата.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6C2149">
        <w:rPr>
          <w:u w:val="single"/>
        </w:rPr>
        <w:t>Самостоятельная работа:</w:t>
      </w:r>
      <w:r w:rsidRPr="0004043A">
        <w:t xml:space="preserve"> осенний натюрморт из плодов и овощей с введением фрагмента окна.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3. Тема. Гармония по насыщенности и светлоте. </w:t>
      </w:r>
      <w:r w:rsidRPr="0004043A">
        <w:t>Самостоятельное последовательное ведение длительной работы. Передача материальности предметов, лепка формы цветом.  Натюрморт с предметами из стекла (2-4 стеклянных предмета, различные по цвету) в темной цветовой гамме.</w:t>
      </w:r>
      <w:r w:rsidRPr="0004043A">
        <w:rPr>
          <w:b/>
        </w:rPr>
        <w:t xml:space="preserve"> </w:t>
      </w:r>
      <w:r w:rsidRPr="0004043A">
        <w:t xml:space="preserve">Использование акварели (многослойная акварель). Выбор формата с учетом композиции. </w:t>
      </w:r>
    </w:p>
    <w:p w:rsidR="0079710E" w:rsidRPr="0004043A" w:rsidRDefault="0079710E" w:rsidP="0004043A">
      <w:pPr>
        <w:ind w:firstLine="284"/>
        <w:jc w:val="both"/>
        <w:rPr>
          <w:b/>
        </w:rPr>
      </w:pPr>
      <w:r w:rsidRPr="006C2149">
        <w:rPr>
          <w:u w:val="single"/>
        </w:rPr>
        <w:t>Самостоятельная работа:</w:t>
      </w:r>
      <w:r w:rsidRPr="0004043A">
        <w:t xml:space="preserve"> этюды стеклянных предметов в различном освещении.</w:t>
      </w:r>
    </w:p>
    <w:p w:rsidR="006C2149" w:rsidRDefault="0079710E" w:rsidP="0004043A">
      <w:pPr>
        <w:ind w:firstLine="284"/>
        <w:jc w:val="both"/>
      </w:pPr>
      <w:r w:rsidRPr="0004043A">
        <w:rPr>
          <w:b/>
        </w:rPr>
        <w:t xml:space="preserve">4. Тема. Интерьер. </w:t>
      </w:r>
      <w:r w:rsidRPr="0004043A">
        <w:t xml:space="preserve">Поиск интересной композиции интерьера. Передача пространства. Фрагмент интерьера класса, холла с растениями. Использование акварели (техника по выбору), бумаги формата А3.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фрагмент домашнего интерьера с комнатными растениями.</w:t>
      </w:r>
    </w:p>
    <w:p w:rsidR="006C2149" w:rsidRDefault="0079710E" w:rsidP="0004043A">
      <w:pPr>
        <w:ind w:firstLine="284"/>
        <w:jc w:val="both"/>
      </w:pPr>
      <w:r w:rsidRPr="0004043A">
        <w:rPr>
          <w:b/>
        </w:rPr>
        <w:t xml:space="preserve">5. Тема. Гармония по общему цветовому тону. </w:t>
      </w:r>
      <w:r w:rsidRPr="0004043A">
        <w:t xml:space="preserve">Самостоятельное последовательное ведение работы. Передача материальности и характера предметов в среде. Тематические натюрморты бытового жанра. Использование акварели (техника </w:t>
      </w:r>
      <w:r w:rsidRPr="0004043A">
        <w:rPr>
          <w:lang w:val="en-US"/>
        </w:rPr>
        <w:t>a</w:t>
      </w:r>
      <w:r w:rsidRPr="0004043A">
        <w:t xml:space="preserve"> </w:t>
      </w:r>
      <w:r w:rsidRPr="0004043A">
        <w:rPr>
          <w:lang w:val="en-US"/>
        </w:rPr>
        <w:t>la</w:t>
      </w:r>
      <w:r w:rsidRPr="0004043A">
        <w:t xml:space="preserve"> </w:t>
      </w:r>
      <w:r w:rsidRPr="0004043A">
        <w:rPr>
          <w:lang w:val="en-US"/>
        </w:rPr>
        <w:t>prima</w:t>
      </w:r>
      <w:r w:rsidRPr="0004043A">
        <w:t xml:space="preserve">), бумаги формата А3.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этюды натюрморта из нескольких предметов с ярко выраженными различиями материальности. 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lastRenderedPageBreak/>
        <w:t xml:space="preserve">6. Тема. Гармония по общему цветовому тону и насыщенности. </w:t>
      </w:r>
      <w:r w:rsidRPr="0004043A">
        <w:t xml:space="preserve">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акварели, бумаги формата А2.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этюды 2-3 белых предметов на различном фоне.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7. Тема. Фигура человека в театральном костюме. </w:t>
      </w:r>
      <w:r w:rsidRPr="0004043A">
        <w:t xml:space="preserve">Выявление характерных особенностей модели. Этюды фигуры человека в контражуре. Использование акварели, бумаги различного формата. </w:t>
      </w:r>
    </w:p>
    <w:p w:rsidR="0079710E" w:rsidRPr="0004043A" w:rsidRDefault="0079710E" w:rsidP="0004043A">
      <w:pPr>
        <w:ind w:firstLine="284"/>
        <w:jc w:val="both"/>
        <w:rPr>
          <w:color w:val="000000"/>
        </w:rPr>
      </w:pPr>
      <w:r w:rsidRPr="006C2149">
        <w:rPr>
          <w:u w:val="single"/>
        </w:rPr>
        <w:t>Самостоятельная работа:</w:t>
      </w:r>
      <w:r w:rsidRPr="0004043A">
        <w:t xml:space="preserve"> </w:t>
      </w:r>
      <w:r w:rsidRPr="0004043A">
        <w:rPr>
          <w:color w:val="000000"/>
        </w:rPr>
        <w:t xml:space="preserve">этюды родных и друзей.  </w:t>
      </w:r>
    </w:p>
    <w:p w:rsidR="006C2149" w:rsidRDefault="0079710E" w:rsidP="0004043A">
      <w:pPr>
        <w:ind w:firstLine="284"/>
        <w:jc w:val="both"/>
      </w:pPr>
      <w:r w:rsidRPr="0004043A">
        <w:rPr>
          <w:b/>
        </w:rPr>
        <w:t xml:space="preserve">8. Тема. Гармония по общему цветовому тону и светлоте. </w:t>
      </w:r>
      <w:r w:rsidRPr="0004043A">
        <w:t xml:space="preserve">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бумаги формата А2.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копии с репродукций натюрмортов.</w:t>
      </w:r>
    </w:p>
    <w:p w:rsidR="0079710E" w:rsidRPr="0004043A" w:rsidRDefault="0079710E" w:rsidP="0004043A">
      <w:pPr>
        <w:ind w:firstLine="284"/>
        <w:jc w:val="both"/>
      </w:pPr>
      <w:r w:rsidRPr="0004043A">
        <w:rPr>
          <w:b/>
        </w:rPr>
        <w:t xml:space="preserve">9. Тема. Гармония по общему цветовому тону и насыщенности. </w:t>
      </w:r>
      <w:r w:rsidRPr="0004043A">
        <w:t xml:space="preserve"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А2. </w:t>
      </w:r>
    </w:p>
    <w:p w:rsidR="0079710E" w:rsidRPr="0004043A" w:rsidRDefault="0079710E" w:rsidP="0004043A">
      <w:pPr>
        <w:ind w:firstLine="284"/>
        <w:jc w:val="both"/>
      </w:pPr>
      <w:r w:rsidRPr="006C2149">
        <w:rPr>
          <w:u w:val="single"/>
        </w:rPr>
        <w:t>Самостоятельная работа:</w:t>
      </w:r>
      <w:r w:rsidRPr="0004043A">
        <w:t xml:space="preserve"> этюды игрушек с различных точек. </w:t>
      </w:r>
    </w:p>
    <w:p w:rsidR="0079710E" w:rsidRPr="0004043A" w:rsidRDefault="0079710E" w:rsidP="0004043A">
      <w:pPr>
        <w:ind w:firstLine="284"/>
        <w:rPr>
          <w:b/>
        </w:rPr>
      </w:pPr>
    </w:p>
    <w:p w:rsidR="000C4893" w:rsidRPr="00CA7609" w:rsidRDefault="00CA7609" w:rsidP="00CA7609">
      <w:pPr>
        <w:pStyle w:val="a8"/>
        <w:numPr>
          <w:ilvl w:val="0"/>
          <w:numId w:val="45"/>
        </w:numPr>
        <w:ind w:left="0" w:firstLine="284"/>
        <w:rPr>
          <w:b/>
          <w:lang w:val="ru-RU"/>
        </w:rPr>
      </w:pPr>
      <w:r>
        <w:rPr>
          <w:b/>
          <w:lang w:val="ru-RU"/>
        </w:rPr>
        <w:t>ТРЕБОВАНИЯ К УРОВНЮ ПОДГОТОВКИ ОБУЧАЮЩИХСЯ</w:t>
      </w:r>
    </w:p>
    <w:p w:rsidR="00C961A5" w:rsidRPr="0004043A" w:rsidRDefault="00C961A5" w:rsidP="0004043A">
      <w:pPr>
        <w:ind w:firstLine="284"/>
        <w:jc w:val="both"/>
      </w:pPr>
      <w:r w:rsidRPr="0004043A">
        <w:t>Результатом</w:t>
      </w:r>
      <w:r w:rsidRPr="0004043A">
        <w:rPr>
          <w:b/>
        </w:rPr>
        <w:t xml:space="preserve"> </w:t>
      </w:r>
      <w:r w:rsidRPr="0004043A">
        <w:t>освоения программы «Живопись» является приобретение обучающимися следующих знаний, умений и навыков:</w:t>
      </w:r>
    </w:p>
    <w:p w:rsidR="00C961A5" w:rsidRPr="0004043A" w:rsidRDefault="00C961A5" w:rsidP="0004043A">
      <w:pPr>
        <w:ind w:firstLine="284"/>
        <w:jc w:val="both"/>
      </w:pPr>
      <w:r w:rsidRPr="0004043A">
        <w:t xml:space="preserve"> - знание свойств живописных материалов, их возможностей и эстетических качеств, </w:t>
      </w:r>
    </w:p>
    <w:p w:rsidR="00C961A5" w:rsidRPr="0004043A" w:rsidRDefault="00C961A5" w:rsidP="0004043A">
      <w:pPr>
        <w:ind w:firstLine="284"/>
        <w:jc w:val="both"/>
      </w:pPr>
      <w:r w:rsidRPr="0004043A"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04043A" w:rsidRDefault="00C961A5" w:rsidP="0004043A">
      <w:pPr>
        <w:ind w:firstLine="284"/>
        <w:jc w:val="both"/>
      </w:pPr>
      <w:r w:rsidRPr="0004043A">
        <w:t xml:space="preserve"> - умение видеть и передавать цветовые отношения в условиях пространственно-воздушной среды;</w:t>
      </w:r>
    </w:p>
    <w:p w:rsidR="00C961A5" w:rsidRPr="0004043A" w:rsidRDefault="00C961A5" w:rsidP="0004043A">
      <w:pPr>
        <w:ind w:firstLine="284"/>
        <w:jc w:val="both"/>
      </w:pPr>
      <w:r w:rsidRPr="0004043A">
        <w:t xml:space="preserve"> - умение изображать объекты предметного мира, пространство, фигуру человека;</w:t>
      </w:r>
    </w:p>
    <w:p w:rsidR="00C961A5" w:rsidRPr="0004043A" w:rsidRDefault="00C961A5" w:rsidP="0004043A">
      <w:pPr>
        <w:ind w:firstLine="284"/>
        <w:jc w:val="both"/>
      </w:pPr>
      <w:r w:rsidRPr="0004043A">
        <w:t xml:space="preserve"> - умение раскрывать образное и живописно-пластическое решение в творческих работах; </w:t>
      </w:r>
    </w:p>
    <w:p w:rsidR="00C961A5" w:rsidRPr="0004043A" w:rsidRDefault="00C961A5" w:rsidP="0004043A">
      <w:pPr>
        <w:ind w:firstLine="284"/>
        <w:jc w:val="both"/>
      </w:pPr>
      <w:r w:rsidRPr="0004043A">
        <w:t xml:space="preserve"> - навыки в использовании основных техник и материалов;</w:t>
      </w:r>
    </w:p>
    <w:p w:rsidR="00BC214C" w:rsidRPr="0004043A" w:rsidRDefault="00C961A5" w:rsidP="0004043A">
      <w:pPr>
        <w:ind w:firstLine="284"/>
        <w:jc w:val="both"/>
      </w:pPr>
      <w:r w:rsidRPr="0004043A">
        <w:t xml:space="preserve"> - навыки последовательного ведения живописной работы.</w:t>
      </w:r>
    </w:p>
    <w:p w:rsidR="005D667F" w:rsidRPr="00CA7609" w:rsidRDefault="005D667F" w:rsidP="00CA7609">
      <w:pPr>
        <w:ind w:firstLine="284"/>
        <w:rPr>
          <w:b/>
        </w:rPr>
      </w:pPr>
      <w:r w:rsidRPr="00CA7609">
        <w:rPr>
          <w:b/>
        </w:rPr>
        <w:t>Требования к экзамену</w:t>
      </w:r>
    </w:p>
    <w:p w:rsidR="005D667F" w:rsidRPr="0004043A" w:rsidRDefault="005D667F" w:rsidP="0004043A">
      <w:pPr>
        <w:ind w:firstLine="284"/>
        <w:jc w:val="both"/>
      </w:pPr>
      <w:r w:rsidRPr="0004043A">
        <w:t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однотоновая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:rsidR="005D667F" w:rsidRPr="0004043A" w:rsidRDefault="005D667F" w:rsidP="0004043A">
      <w:pPr>
        <w:ind w:firstLine="284"/>
        <w:jc w:val="both"/>
      </w:pPr>
      <w:r w:rsidRPr="0004043A">
        <w:t>Для успешного выполнения задания и получения наивысшей оценки учащийся должен:</w:t>
      </w:r>
    </w:p>
    <w:p w:rsidR="005D667F" w:rsidRPr="0004043A" w:rsidRDefault="005D667F" w:rsidP="0004043A">
      <w:pPr>
        <w:ind w:firstLine="284"/>
        <w:jc w:val="both"/>
      </w:pPr>
      <w:r w:rsidRPr="0004043A">
        <w:t>- грамотно расположить предметы в листе;</w:t>
      </w:r>
    </w:p>
    <w:p w:rsidR="005D667F" w:rsidRPr="0004043A" w:rsidRDefault="005D667F" w:rsidP="0004043A">
      <w:pPr>
        <w:ind w:firstLine="284"/>
        <w:jc w:val="both"/>
      </w:pPr>
      <w:r w:rsidRPr="0004043A">
        <w:t>- точно передать пропорции предметов;</w:t>
      </w:r>
    </w:p>
    <w:p w:rsidR="005D667F" w:rsidRPr="0004043A" w:rsidRDefault="005D667F" w:rsidP="0004043A">
      <w:pPr>
        <w:ind w:firstLine="284"/>
        <w:jc w:val="both"/>
      </w:pPr>
      <w:r w:rsidRPr="0004043A">
        <w:t>- поставить предметы на плоскость;</w:t>
      </w:r>
    </w:p>
    <w:p w:rsidR="005D667F" w:rsidRPr="0004043A" w:rsidRDefault="005D667F" w:rsidP="0004043A">
      <w:pPr>
        <w:ind w:firstLine="284"/>
        <w:jc w:val="both"/>
      </w:pPr>
      <w:r w:rsidRPr="0004043A">
        <w:t>- правильно строить цветовые гармонии;</w:t>
      </w:r>
    </w:p>
    <w:p w:rsidR="005D667F" w:rsidRPr="0004043A" w:rsidRDefault="005D667F" w:rsidP="0004043A">
      <w:pPr>
        <w:ind w:firstLine="284"/>
        <w:jc w:val="both"/>
      </w:pPr>
      <w:r w:rsidRPr="0004043A">
        <w:t>- умело использовать приемы работы с акварелью;</w:t>
      </w:r>
    </w:p>
    <w:p w:rsidR="005D667F" w:rsidRPr="0004043A" w:rsidRDefault="005D667F" w:rsidP="0004043A">
      <w:pPr>
        <w:ind w:firstLine="284"/>
        <w:jc w:val="both"/>
      </w:pPr>
      <w:r w:rsidRPr="0004043A">
        <w:t>- передать с помощью цвета объем предметов, пространство и материальность;</w:t>
      </w:r>
    </w:p>
    <w:p w:rsidR="005D667F" w:rsidRPr="0004043A" w:rsidRDefault="005D667F" w:rsidP="0004043A">
      <w:pPr>
        <w:ind w:firstLine="284"/>
        <w:jc w:val="both"/>
      </w:pPr>
      <w:r w:rsidRPr="0004043A">
        <w:t>- добиться цельности в изображении натюрморта.</w:t>
      </w:r>
    </w:p>
    <w:p w:rsidR="00CA7609" w:rsidRPr="0004043A" w:rsidRDefault="00CA7609" w:rsidP="0004043A">
      <w:pPr>
        <w:ind w:firstLine="284"/>
        <w:jc w:val="both"/>
      </w:pPr>
    </w:p>
    <w:p w:rsidR="00D40129" w:rsidRPr="00CA7609" w:rsidRDefault="00CA7609" w:rsidP="00CA7609">
      <w:pPr>
        <w:pStyle w:val="a8"/>
        <w:numPr>
          <w:ilvl w:val="0"/>
          <w:numId w:val="45"/>
        </w:numPr>
        <w:ind w:left="0" w:firstLine="284"/>
        <w:rPr>
          <w:b/>
          <w:lang w:val="ru-RU"/>
        </w:rPr>
      </w:pPr>
      <w:r>
        <w:rPr>
          <w:b/>
          <w:lang w:val="ru-RU"/>
        </w:rPr>
        <w:t>ФОРМЫ И МЕТОДЫ КОНТРОЛЯ, СИСТЕМА ОЦЕНОК</w:t>
      </w:r>
    </w:p>
    <w:p w:rsidR="000B6223" w:rsidRPr="00CA7609" w:rsidRDefault="005D667F" w:rsidP="00BF5560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A7609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</w:t>
      </w:r>
    </w:p>
    <w:p w:rsidR="00A316F9" w:rsidRPr="0004043A" w:rsidRDefault="00A316F9" w:rsidP="0004043A">
      <w:pPr>
        <w:ind w:firstLine="284"/>
        <w:jc w:val="both"/>
      </w:pPr>
      <w:r w:rsidRPr="0004043A"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40CC9" w:rsidRPr="0004043A" w:rsidRDefault="00A316F9" w:rsidP="00CA7609">
      <w:pPr>
        <w:ind w:firstLine="284"/>
        <w:jc w:val="both"/>
      </w:pPr>
      <w:r w:rsidRPr="0004043A"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04043A">
        <w:rPr>
          <w:color w:val="FF0000"/>
        </w:rPr>
        <w:t xml:space="preserve"> </w:t>
      </w:r>
      <w:r w:rsidRPr="0004043A"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A316F9" w:rsidRPr="0004043A" w:rsidRDefault="00A316F9" w:rsidP="0004043A">
      <w:pPr>
        <w:tabs>
          <w:tab w:val="left" w:pos="993"/>
        </w:tabs>
        <w:ind w:firstLine="284"/>
      </w:pPr>
      <w:r w:rsidRPr="0004043A">
        <w:t>Формы промежуточной аттестации:</w:t>
      </w:r>
    </w:p>
    <w:p w:rsidR="00A316F9" w:rsidRPr="0004043A" w:rsidRDefault="00A316F9" w:rsidP="0004043A">
      <w:pPr>
        <w:numPr>
          <w:ilvl w:val="0"/>
          <w:numId w:val="30"/>
        </w:numPr>
        <w:tabs>
          <w:tab w:val="left" w:pos="993"/>
        </w:tabs>
        <w:suppressAutoHyphens/>
        <w:ind w:left="0" w:firstLine="284"/>
        <w:jc w:val="both"/>
      </w:pPr>
      <w:r w:rsidRPr="0004043A">
        <w:t>зачет – творческий просмотр (проводится в счет аудиторного времени);</w:t>
      </w:r>
    </w:p>
    <w:p w:rsidR="00A316F9" w:rsidRPr="0004043A" w:rsidRDefault="00A316F9" w:rsidP="0004043A">
      <w:pPr>
        <w:numPr>
          <w:ilvl w:val="0"/>
          <w:numId w:val="30"/>
        </w:numPr>
        <w:tabs>
          <w:tab w:val="left" w:pos="993"/>
        </w:tabs>
        <w:suppressAutoHyphens/>
        <w:ind w:left="0" w:firstLine="284"/>
        <w:jc w:val="both"/>
      </w:pPr>
      <w:r w:rsidRPr="0004043A">
        <w:t>экзамен - творческий просмотр (проводится во внеаудиторное время).</w:t>
      </w:r>
    </w:p>
    <w:p w:rsidR="00F007A7" w:rsidRPr="0004043A" w:rsidRDefault="00A316F9" w:rsidP="0004043A">
      <w:pPr>
        <w:ind w:firstLine="284"/>
        <w:jc w:val="both"/>
      </w:pPr>
      <w:r w:rsidRPr="0004043A"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CA7609" w:rsidRDefault="00A316F9" w:rsidP="0004043A">
      <w:pPr>
        <w:ind w:firstLine="284"/>
        <w:jc w:val="both"/>
      </w:pPr>
      <w:r w:rsidRPr="00CA7609">
        <w:t xml:space="preserve">При оценивании работ учащихся учитывается </w:t>
      </w:r>
      <w:r w:rsidR="005D667F" w:rsidRPr="00CA7609">
        <w:t>уровень следующих умений и навыков</w:t>
      </w:r>
      <w:r w:rsidRPr="00CA7609">
        <w:t>:</w:t>
      </w:r>
    </w:p>
    <w:p w:rsidR="00C961A5" w:rsidRPr="00CA7609" w:rsidRDefault="00A316F9" w:rsidP="0004043A">
      <w:pPr>
        <w:ind w:firstLine="284"/>
        <w:rPr>
          <w:u w:val="single"/>
        </w:rPr>
      </w:pPr>
      <w:r w:rsidRPr="00CA7609">
        <w:rPr>
          <w:u w:val="single"/>
        </w:rPr>
        <w:t>1 год обучения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A316F9" w:rsidRPr="0004043A">
        <w:t>г</w:t>
      </w:r>
      <w:r w:rsidR="007D5D3E" w:rsidRPr="0004043A">
        <w:t>рамотно</w:t>
      </w:r>
      <w:r w:rsidR="00C961A5" w:rsidRPr="0004043A">
        <w:t xml:space="preserve"> компоновать изображение в листе</w:t>
      </w:r>
      <w:r w:rsidR="00E23092"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E23092" w:rsidRPr="0004043A">
        <w:t>г</w:t>
      </w:r>
      <w:r w:rsidR="007D5D3E" w:rsidRPr="0004043A">
        <w:t>рамотно</w:t>
      </w:r>
      <w:r w:rsidR="00C961A5" w:rsidRPr="0004043A">
        <w:t xml:space="preserve"> передавать локальный цвет</w:t>
      </w:r>
      <w:r w:rsidR="00E23092"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цветовые и  тональные отношения предметов к фону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основные пропорции и силуэт простых предметов</w:t>
      </w:r>
      <w:r w:rsidRPr="0004043A">
        <w:t>;</w:t>
      </w:r>
    </w:p>
    <w:p w:rsidR="00C961A5" w:rsidRPr="0004043A" w:rsidRDefault="00A316F9" w:rsidP="0004043A">
      <w:pPr>
        <w:ind w:firstLine="284"/>
        <w:jc w:val="both"/>
      </w:pPr>
      <w:r w:rsidRPr="0004043A">
        <w:t xml:space="preserve">- </w:t>
      </w:r>
      <w:r w:rsidR="00011F81" w:rsidRPr="0004043A">
        <w:t>г</w:t>
      </w:r>
      <w:r w:rsidR="007D5D3E" w:rsidRPr="0004043A">
        <w:t xml:space="preserve">рамотно </w:t>
      </w:r>
      <w:r w:rsidR="00C961A5" w:rsidRPr="0004043A">
        <w:t>передавать материальность простых гладких и шершавых поверхностей</w:t>
      </w:r>
      <w:r w:rsidRPr="0004043A">
        <w:t>;</w:t>
      </w:r>
    </w:p>
    <w:p w:rsidR="00A316F9" w:rsidRPr="00CA7609" w:rsidRDefault="00A316F9" w:rsidP="0004043A">
      <w:pPr>
        <w:ind w:firstLine="284"/>
        <w:rPr>
          <w:u w:val="single"/>
        </w:rPr>
      </w:pPr>
      <w:r w:rsidRPr="00CA7609">
        <w:rPr>
          <w:u w:val="single"/>
        </w:rPr>
        <w:t xml:space="preserve"> 2 год обучения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A316F9" w:rsidRPr="0004043A">
        <w:t>г</w:t>
      </w:r>
      <w:r w:rsidR="007D5D3E" w:rsidRPr="0004043A">
        <w:t xml:space="preserve">рамотно </w:t>
      </w:r>
      <w:r w:rsidR="00C961A5" w:rsidRPr="0004043A">
        <w:t>компоновать группу взаимосвязанных предметов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оттенки локального цвета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цветовые и тональные отношения между предметами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E23092" w:rsidRPr="0004043A">
        <w:t>рамотно</w:t>
      </w:r>
      <w:r w:rsidR="00C961A5" w:rsidRPr="0004043A">
        <w:t xml:space="preserve"> передавать пропорции и объем простых предметов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материальность простых мягких и зеркально-прозрачных поверхностей</w:t>
      </w:r>
      <w:r w:rsidRPr="0004043A">
        <w:t>.</w:t>
      </w:r>
    </w:p>
    <w:p w:rsidR="00A316F9" w:rsidRPr="00CA7609" w:rsidRDefault="00A316F9" w:rsidP="0004043A">
      <w:pPr>
        <w:ind w:firstLine="284"/>
        <w:rPr>
          <w:u w:val="single"/>
        </w:rPr>
      </w:pPr>
      <w:r w:rsidRPr="0004043A">
        <w:rPr>
          <w:i/>
        </w:rPr>
        <w:t xml:space="preserve"> </w:t>
      </w:r>
      <w:r w:rsidRPr="00CA7609">
        <w:rPr>
          <w:u w:val="single"/>
        </w:rPr>
        <w:t>3 год обучения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A316F9" w:rsidRPr="0004043A">
        <w:t>г</w:t>
      </w:r>
      <w:r w:rsidR="007D5D3E" w:rsidRPr="0004043A">
        <w:t>рамотно</w:t>
      </w:r>
      <w:r w:rsidR="00C961A5" w:rsidRPr="0004043A">
        <w:t xml:space="preserve"> компоновать сложные натюрморты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строить цветовые гармонии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 xml:space="preserve">рамотно </w:t>
      </w:r>
      <w:r w:rsidR="00C961A5" w:rsidRPr="0004043A">
        <w:t>передавать световоздушную среду и особенности освещения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пропорции и объем предметов в пространстве, плановость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материальность различных фактур во взаимосвязи</w:t>
      </w:r>
      <w:r w:rsidR="005D667F" w:rsidRPr="0004043A">
        <w:t>;</w:t>
      </w:r>
    </w:p>
    <w:p w:rsidR="00C961A5" w:rsidRPr="00CA7609" w:rsidRDefault="00C961A5" w:rsidP="0004043A">
      <w:pPr>
        <w:ind w:firstLine="284"/>
        <w:rPr>
          <w:u w:val="single"/>
        </w:rPr>
      </w:pPr>
      <w:r w:rsidRPr="00CA7609">
        <w:rPr>
          <w:u w:val="single"/>
        </w:rPr>
        <w:t xml:space="preserve">4 </w:t>
      </w:r>
      <w:r w:rsidR="008670B5" w:rsidRPr="00CA7609">
        <w:rPr>
          <w:u w:val="single"/>
        </w:rPr>
        <w:t>год обучения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5D667F" w:rsidRPr="0004043A">
        <w:t>г</w:t>
      </w:r>
      <w:r w:rsidR="007D5D3E" w:rsidRPr="0004043A">
        <w:t>рамотно</w:t>
      </w:r>
      <w:r w:rsidR="00C961A5" w:rsidRPr="0004043A">
        <w:t xml:space="preserve"> компоновать объекты в интерьере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ст</w:t>
      </w:r>
      <w:r w:rsidRPr="0004043A">
        <w:t>роить цветовые гармонии;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</w:t>
      </w:r>
      <w:r w:rsidRPr="0004043A">
        <w:t>ь нюансы светотеневых отношений;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пропорции и объем сложных предметов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материальность сложных гладких и шершавых поверхностей</w:t>
      </w:r>
      <w:r w:rsidR="005D667F" w:rsidRPr="0004043A">
        <w:t>;</w:t>
      </w:r>
    </w:p>
    <w:p w:rsidR="00C961A5" w:rsidRPr="00CA7609" w:rsidRDefault="00C961A5" w:rsidP="0004043A">
      <w:pPr>
        <w:ind w:firstLine="284"/>
        <w:rPr>
          <w:u w:val="single"/>
        </w:rPr>
      </w:pPr>
      <w:r w:rsidRPr="00CA7609">
        <w:rPr>
          <w:u w:val="single"/>
        </w:rPr>
        <w:t xml:space="preserve">5 </w:t>
      </w:r>
      <w:r w:rsidR="008670B5" w:rsidRPr="00CA7609">
        <w:rPr>
          <w:u w:val="single"/>
        </w:rPr>
        <w:t>год обучения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D40129" w:rsidRPr="0004043A">
        <w:t>п</w:t>
      </w:r>
      <w:r w:rsidR="009875C4" w:rsidRPr="0004043A">
        <w:t>ередавать цельность</w:t>
      </w:r>
      <w:r w:rsidR="00C961A5" w:rsidRPr="0004043A">
        <w:t xml:space="preserve"> и законч</w:t>
      </w:r>
      <w:r w:rsidR="009875C4" w:rsidRPr="0004043A">
        <w:t>енность</w:t>
      </w:r>
      <w:r w:rsidR="00C961A5" w:rsidRPr="0004043A">
        <w:t xml:space="preserve"> в работе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 xml:space="preserve">- </w:t>
      </w:r>
      <w:r w:rsidR="00C961A5" w:rsidRPr="0004043A">
        <w:t>строить сложные цветовые гармонии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сложные светотеневые отношения</w:t>
      </w:r>
      <w:r w:rsidRPr="0004043A">
        <w:t>;</w:t>
      </w:r>
    </w:p>
    <w:p w:rsidR="00C961A5" w:rsidRPr="0004043A" w:rsidRDefault="00011F81" w:rsidP="0004043A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пропорции и объем предметов в интерьере</w:t>
      </w:r>
      <w:r w:rsidRPr="0004043A">
        <w:t>;</w:t>
      </w:r>
    </w:p>
    <w:p w:rsidR="007F3FD9" w:rsidRDefault="00011F81" w:rsidP="00077925">
      <w:pPr>
        <w:ind w:firstLine="284"/>
        <w:jc w:val="both"/>
      </w:pPr>
      <w:r w:rsidRPr="0004043A">
        <w:t>- г</w:t>
      </w:r>
      <w:r w:rsidR="007D5D3E" w:rsidRPr="0004043A">
        <w:t>рамотно</w:t>
      </w:r>
      <w:r w:rsidR="00C961A5" w:rsidRPr="0004043A">
        <w:t xml:space="preserve"> передавать материальность сложных мягких и зеркально-прозрачных поверхностей</w:t>
      </w:r>
      <w:r w:rsidR="007F3FD9">
        <w:t>.</w:t>
      </w:r>
    </w:p>
    <w:p w:rsidR="00077925" w:rsidRPr="0004043A" w:rsidRDefault="00077925" w:rsidP="00077925">
      <w:pPr>
        <w:ind w:firstLine="284"/>
        <w:jc w:val="both"/>
      </w:pPr>
    </w:p>
    <w:p w:rsidR="00090D73" w:rsidRPr="0004043A" w:rsidRDefault="005D667F" w:rsidP="0004043A">
      <w:pPr>
        <w:ind w:firstLine="284"/>
        <w:jc w:val="both"/>
      </w:pPr>
      <w:r w:rsidRPr="0004043A">
        <w:t>С учетом данных критериев выставляются оценки:</w:t>
      </w:r>
    </w:p>
    <w:p w:rsidR="00090D73" w:rsidRPr="0004043A" w:rsidRDefault="005D667F" w:rsidP="0004043A">
      <w:pPr>
        <w:ind w:firstLine="284"/>
        <w:jc w:val="both"/>
      </w:pPr>
      <w:r w:rsidRPr="0004043A">
        <w:t>5 (</w:t>
      </w:r>
      <w:r w:rsidR="00090D73" w:rsidRPr="0004043A">
        <w:t>«отлично»</w:t>
      </w:r>
      <w:r w:rsidRPr="0004043A">
        <w:t>)</w:t>
      </w:r>
      <w:r w:rsidR="00090D73" w:rsidRPr="0004043A">
        <w:t xml:space="preserve"> </w:t>
      </w:r>
      <w:r w:rsidRPr="0004043A">
        <w:t xml:space="preserve">- </w:t>
      </w:r>
      <w:r w:rsidR="00090D73" w:rsidRPr="0004043A">
        <w:t>ставится, если соблюдены и выполнены все критерии;</w:t>
      </w:r>
    </w:p>
    <w:p w:rsidR="00090D73" w:rsidRPr="0004043A" w:rsidRDefault="005D667F" w:rsidP="0004043A">
      <w:pPr>
        <w:ind w:firstLine="284"/>
        <w:jc w:val="both"/>
      </w:pPr>
      <w:r w:rsidRPr="0004043A">
        <w:t>4 (</w:t>
      </w:r>
      <w:r w:rsidR="00090D73" w:rsidRPr="0004043A">
        <w:t>«хорошо»</w:t>
      </w:r>
      <w:r w:rsidRPr="0004043A">
        <w:t>)</w:t>
      </w:r>
      <w:r w:rsidR="00090D73" w:rsidRPr="0004043A">
        <w:t xml:space="preserve"> - при условии невыполнения одного-двух пунктов данных критериев;      </w:t>
      </w:r>
    </w:p>
    <w:p w:rsidR="005D667F" w:rsidRPr="0004043A" w:rsidRDefault="005D667F" w:rsidP="0004043A">
      <w:pPr>
        <w:ind w:firstLine="284"/>
        <w:jc w:val="both"/>
      </w:pPr>
      <w:r w:rsidRPr="0004043A">
        <w:lastRenderedPageBreak/>
        <w:t>3 (</w:t>
      </w:r>
      <w:r w:rsidR="00090D73" w:rsidRPr="0004043A">
        <w:t>«удовлетворительно»</w:t>
      </w:r>
      <w:r w:rsidRPr="0004043A">
        <w:t>)</w:t>
      </w:r>
      <w:r w:rsidR="00090D73" w:rsidRPr="0004043A">
        <w:t xml:space="preserve"> - при невыполнении тр</w:t>
      </w:r>
      <w:r w:rsidRPr="0004043A">
        <w:t>е</w:t>
      </w:r>
      <w:r w:rsidR="00090D73" w:rsidRPr="0004043A">
        <w:t>х-четырех пунктов критериев.</w:t>
      </w:r>
    </w:p>
    <w:p w:rsidR="00C95FF1" w:rsidRPr="0004043A" w:rsidRDefault="00C95FF1" w:rsidP="0004043A">
      <w:pPr>
        <w:ind w:firstLine="284"/>
        <w:jc w:val="both"/>
      </w:pPr>
    </w:p>
    <w:p w:rsidR="009174EB" w:rsidRPr="0004043A" w:rsidRDefault="00E9197D" w:rsidP="006802A2">
      <w:pPr>
        <w:ind w:firstLine="284"/>
        <w:rPr>
          <w:b/>
        </w:rPr>
      </w:pPr>
      <w:r w:rsidRPr="0004043A">
        <w:rPr>
          <w:b/>
          <w:lang w:val="en-US"/>
        </w:rPr>
        <w:t>V</w:t>
      </w:r>
      <w:r w:rsidR="00E56A8C" w:rsidRPr="0004043A">
        <w:rPr>
          <w:b/>
        </w:rPr>
        <w:t xml:space="preserve">. </w:t>
      </w:r>
      <w:r w:rsidR="006802A2">
        <w:rPr>
          <w:b/>
        </w:rPr>
        <w:t>МЕТОДИЧЕСКОЕ ОБЕСПЕЧЕНИЕ УЧЕБНОГО ПРОЦЕССА</w:t>
      </w:r>
    </w:p>
    <w:p w:rsidR="00BE3D9E" w:rsidRPr="006802A2" w:rsidRDefault="00BE3D9E" w:rsidP="006802A2">
      <w:pPr>
        <w:ind w:firstLine="284"/>
        <w:rPr>
          <w:b/>
        </w:rPr>
      </w:pPr>
      <w:r w:rsidRPr="006802A2">
        <w:rPr>
          <w:b/>
        </w:rPr>
        <w:t>Методические рекомендации преподавателям</w:t>
      </w:r>
    </w:p>
    <w:p w:rsidR="00BE3D9E" w:rsidRPr="0004043A" w:rsidRDefault="00BE3D9E" w:rsidP="0004043A">
      <w:pPr>
        <w:ind w:firstLine="284"/>
        <w:jc w:val="both"/>
      </w:pPr>
      <w:r w:rsidRPr="0004043A"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Pr="0004043A" w:rsidRDefault="00BE3D9E" w:rsidP="0004043A">
      <w:pPr>
        <w:ind w:firstLine="284"/>
        <w:jc w:val="both"/>
      </w:pPr>
      <w:r w:rsidRPr="0004043A">
        <w:t>Программа предлагает следующую схему этапов выполнения заданий по живописи:</w:t>
      </w:r>
    </w:p>
    <w:p w:rsidR="00BE3D9E" w:rsidRPr="0004043A" w:rsidRDefault="00BE3D9E" w:rsidP="0004043A">
      <w:pPr>
        <w:ind w:firstLine="284"/>
        <w:jc w:val="both"/>
      </w:pPr>
      <w:r w:rsidRPr="0004043A">
        <w:t>1. Анализ цветового строя натюрморта.</w:t>
      </w:r>
    </w:p>
    <w:p w:rsidR="00BE3D9E" w:rsidRPr="0004043A" w:rsidRDefault="00BE3D9E" w:rsidP="0004043A">
      <w:pPr>
        <w:ind w:firstLine="284"/>
        <w:jc w:val="both"/>
      </w:pPr>
      <w:r w:rsidRPr="0004043A">
        <w:t>2. Анализ натюрмортов с подобным цветовым решением у художников-классиков.</w:t>
      </w:r>
    </w:p>
    <w:p w:rsidR="00BE3D9E" w:rsidRPr="0004043A" w:rsidRDefault="00BE3D9E" w:rsidP="0004043A">
      <w:pPr>
        <w:ind w:firstLine="284"/>
        <w:jc w:val="both"/>
      </w:pPr>
      <w:r w:rsidRPr="0004043A">
        <w:t xml:space="preserve">3. Выбор техники исполнения. </w:t>
      </w:r>
    </w:p>
    <w:p w:rsidR="00BE3D9E" w:rsidRPr="0004043A" w:rsidRDefault="00BE3D9E" w:rsidP="0004043A">
      <w:pPr>
        <w:ind w:firstLine="284"/>
        <w:jc w:val="both"/>
      </w:pPr>
      <w:r w:rsidRPr="0004043A">
        <w:t>4. Варианты цветотональных эскизов с разным композиционным решением.</w:t>
      </w:r>
    </w:p>
    <w:p w:rsidR="00BE3D9E" w:rsidRPr="0004043A" w:rsidRDefault="00BE3D9E" w:rsidP="0004043A">
      <w:pPr>
        <w:ind w:firstLine="284"/>
        <w:jc w:val="both"/>
      </w:pPr>
      <w:r w:rsidRPr="0004043A">
        <w:t>5. Выполнение картона.</w:t>
      </w:r>
    </w:p>
    <w:p w:rsidR="00BE3D9E" w:rsidRPr="0004043A" w:rsidRDefault="00BE3D9E" w:rsidP="0004043A">
      <w:pPr>
        <w:ind w:firstLine="284"/>
        <w:jc w:val="both"/>
      </w:pPr>
      <w:r w:rsidRPr="0004043A">
        <w:t xml:space="preserve">6. Выполнение работы на формате в материале. 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t xml:space="preserve">Работа, как правило, ведется акварельными красками. </w:t>
      </w:r>
      <w:r w:rsidRPr="0004043A">
        <w:rPr>
          <w:color w:val="000000"/>
        </w:rPr>
        <w:t xml:space="preserve">Техника исполнения и формат работы  обсуждается с преподавателем. 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 xml:space="preserve"> - посещение выставок;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 xml:space="preserve"> - поиск необходимого материала в сетевых ресурсах;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 xml:space="preserve"> - чтение дополнительной литературы;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 xml:space="preserve"> - выполнение кратковременных этюдов в домашних условиях;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 xml:space="preserve"> - посильное копирование шедевров мирового искусства;</w:t>
      </w:r>
    </w:p>
    <w:p w:rsidR="00BE3D9E" w:rsidRPr="0004043A" w:rsidRDefault="00BE3D9E" w:rsidP="0004043A">
      <w:pPr>
        <w:ind w:firstLine="284"/>
        <w:jc w:val="both"/>
        <w:rPr>
          <w:color w:val="000000"/>
        </w:rPr>
      </w:pPr>
      <w:r w:rsidRPr="0004043A">
        <w:rPr>
          <w:color w:val="000000"/>
        </w:rPr>
        <w:t xml:space="preserve"> - выполнение аудиторных заданий по памяти. </w:t>
      </w:r>
    </w:p>
    <w:p w:rsidR="00B14484" w:rsidRPr="0004043A" w:rsidRDefault="00B14484" w:rsidP="00361677">
      <w:pPr>
        <w:pStyle w:val="c0c23c4"/>
        <w:shd w:val="clear" w:color="auto" w:fill="FFFFFF"/>
        <w:spacing w:after="0"/>
      </w:pPr>
    </w:p>
    <w:p w:rsidR="00B14484" w:rsidRPr="0004043A" w:rsidRDefault="00E9197D" w:rsidP="006802A2">
      <w:pPr>
        <w:ind w:firstLine="284"/>
        <w:rPr>
          <w:b/>
        </w:rPr>
      </w:pPr>
      <w:r w:rsidRPr="0004043A">
        <w:rPr>
          <w:b/>
          <w:lang w:val="en-US"/>
        </w:rPr>
        <w:t>VI</w:t>
      </w:r>
      <w:r w:rsidR="00BC214C" w:rsidRPr="0004043A">
        <w:rPr>
          <w:b/>
        </w:rPr>
        <w:t xml:space="preserve">. </w:t>
      </w:r>
      <w:r w:rsidR="006802A2">
        <w:rPr>
          <w:b/>
        </w:rPr>
        <w:t>СПИСОК ЛИТЕРАТУРЫ И СРЕДСТВ ОБУЧЕНИЯ</w:t>
      </w:r>
    </w:p>
    <w:p w:rsidR="000168A3" w:rsidRPr="006802A2" w:rsidRDefault="000168A3" w:rsidP="006802A2">
      <w:pPr>
        <w:ind w:firstLine="284"/>
        <w:rPr>
          <w:b/>
        </w:rPr>
      </w:pPr>
      <w:r w:rsidRPr="006802A2">
        <w:rPr>
          <w:b/>
        </w:rPr>
        <w:t>Методическая литература</w:t>
      </w:r>
    </w:p>
    <w:p w:rsidR="00B14484" w:rsidRPr="0004043A" w:rsidRDefault="00F22822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Алексеев С.</w:t>
      </w:r>
      <w:r w:rsidR="00B14484" w:rsidRPr="0004043A">
        <w:t xml:space="preserve">О. </w:t>
      </w:r>
      <w:r w:rsidR="00521200" w:rsidRPr="0004043A">
        <w:t xml:space="preserve"> </w:t>
      </w:r>
      <w:r w:rsidR="00B14484" w:rsidRPr="0004043A">
        <w:t xml:space="preserve">О колорите. - М., 1974 </w:t>
      </w:r>
    </w:p>
    <w:p w:rsidR="00815395" w:rsidRPr="0004043A" w:rsidRDefault="00AB3AC4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</w:t>
      </w:r>
      <w:r w:rsidR="00D666BA" w:rsidRPr="0004043A">
        <w:t>ДХШ</w:t>
      </w:r>
      <w:r w:rsidRPr="0004043A">
        <w:t xml:space="preserve"> и изобразительных отделений </w:t>
      </w:r>
      <w:r w:rsidR="00D666BA" w:rsidRPr="0004043A">
        <w:t>ДШИ</w:t>
      </w:r>
      <w:r w:rsidRPr="0004043A">
        <w:t xml:space="preserve">. </w:t>
      </w:r>
      <w:r w:rsidR="00F22822" w:rsidRPr="0004043A">
        <w:t>– М., 2003</w:t>
      </w:r>
      <w:r w:rsidR="00654AE6" w:rsidRPr="0004043A">
        <w:t xml:space="preserve"> </w:t>
      </w:r>
    </w:p>
    <w:p w:rsidR="00B14484" w:rsidRPr="0004043A" w:rsidRDefault="00824EC1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Беда Г.</w:t>
      </w:r>
      <w:r w:rsidR="00B14484" w:rsidRPr="0004043A">
        <w:t xml:space="preserve">В. Живопись. - М., 1986 </w:t>
      </w:r>
    </w:p>
    <w:p w:rsidR="00B14484" w:rsidRPr="0004043A" w:rsidRDefault="00B14484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Бесчастнов Н.П., Кулаков В.Я., Стор И.Н. Живопись: Уч</w:t>
      </w:r>
      <w:r w:rsidR="00F22822" w:rsidRPr="0004043A">
        <w:t>ебное пособие. М.: Владос, 2004</w:t>
      </w:r>
      <w:r w:rsidRPr="0004043A">
        <w:t xml:space="preserve"> </w:t>
      </w:r>
    </w:p>
    <w:p w:rsidR="00B14484" w:rsidRPr="0004043A" w:rsidRDefault="00B14484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 xml:space="preserve">Все о технике: цвет. Справочник для художников.  - М.: Арт-Родник, </w:t>
      </w:r>
      <w:r w:rsidR="00F22822" w:rsidRPr="0004043A">
        <w:t>2002</w:t>
      </w:r>
    </w:p>
    <w:p w:rsidR="00B14484" w:rsidRPr="0004043A" w:rsidRDefault="00B14484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Все о технике: живопись акварелью. Справочник для художников.  - М.: Арт-Родник, 2004</w:t>
      </w:r>
    </w:p>
    <w:p w:rsidR="008905D9" w:rsidRPr="0004043A" w:rsidRDefault="008905D9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Волков И.П. Приобщение школьников к творчеству: из опыта раб</w:t>
      </w:r>
      <w:r w:rsidR="00F22822" w:rsidRPr="0004043A">
        <w:t>оты. – М.: Просвещение,  1992</w:t>
      </w:r>
    </w:p>
    <w:p w:rsidR="00843ABA" w:rsidRPr="0004043A" w:rsidRDefault="00843ABA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 xml:space="preserve">Волков Н.Н. Композиция в живописи. </w:t>
      </w:r>
      <w:r w:rsidR="00D666BA" w:rsidRPr="0004043A">
        <w:t xml:space="preserve">- </w:t>
      </w:r>
      <w:r w:rsidRPr="0004043A">
        <w:t>М., 19</w:t>
      </w:r>
      <w:r w:rsidR="00F22822" w:rsidRPr="0004043A">
        <w:t>77</w:t>
      </w:r>
    </w:p>
    <w:p w:rsidR="00B14484" w:rsidRPr="0004043A" w:rsidRDefault="00F22822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Волков Н.</w:t>
      </w:r>
      <w:r w:rsidR="00B14484" w:rsidRPr="0004043A">
        <w:t>Н. Цвет в живописи. М.: Искусство, 1985</w:t>
      </w:r>
    </w:p>
    <w:p w:rsidR="008905D9" w:rsidRPr="0004043A" w:rsidRDefault="008905D9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Выготский Л.С. Воображение и тво</w:t>
      </w:r>
      <w:r w:rsidR="00F22822" w:rsidRPr="0004043A">
        <w:t>рчество в детском возрасте. СПб: СОЮЗ, 1997</w:t>
      </w:r>
    </w:p>
    <w:p w:rsidR="00D666BA" w:rsidRPr="0004043A" w:rsidRDefault="00D666BA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Елизаров В.Е. Примерная программа для ДХШ и изобразите</w:t>
      </w:r>
      <w:r w:rsidR="00F22822" w:rsidRPr="0004043A">
        <w:t>льных отделений ДШИ. – М., 2008</w:t>
      </w:r>
      <w:r w:rsidRPr="0004043A">
        <w:t xml:space="preserve"> </w:t>
      </w:r>
    </w:p>
    <w:p w:rsidR="00B14484" w:rsidRPr="0004043A" w:rsidRDefault="00F22822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Зайцев А.</w:t>
      </w:r>
      <w:r w:rsidR="00B14484" w:rsidRPr="0004043A">
        <w:t xml:space="preserve">С. Наука о цвете и живопись. </w:t>
      </w:r>
      <w:r w:rsidRPr="0004043A">
        <w:t>–</w:t>
      </w:r>
      <w:r w:rsidR="00B14484" w:rsidRPr="0004043A">
        <w:t xml:space="preserve"> </w:t>
      </w:r>
      <w:r w:rsidRPr="0004043A">
        <w:t>М.</w:t>
      </w:r>
      <w:r w:rsidR="00B14484" w:rsidRPr="0004043A">
        <w:t xml:space="preserve">: Искусство, 1986 </w:t>
      </w:r>
    </w:p>
    <w:p w:rsidR="008905D9" w:rsidRPr="0004043A" w:rsidRDefault="008905D9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Кирцер Ю.М. Рисунок и жив</w:t>
      </w:r>
      <w:r w:rsidR="00F22822" w:rsidRPr="0004043A">
        <w:t>опись. – М.: Высшая школа, 1992</w:t>
      </w:r>
      <w:r w:rsidRPr="0004043A">
        <w:t xml:space="preserve"> </w:t>
      </w:r>
    </w:p>
    <w:p w:rsidR="006220A6" w:rsidRPr="0004043A" w:rsidRDefault="00CC6C6E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rPr>
          <w:color w:val="000000"/>
        </w:rPr>
        <w:t xml:space="preserve">Люшер М. </w:t>
      </w:r>
      <w:r w:rsidRPr="0004043A">
        <w:rPr>
          <w:bCs/>
          <w:color w:val="000000"/>
        </w:rPr>
        <w:t>Магия</w:t>
      </w:r>
      <w:r w:rsidRPr="0004043A">
        <w:rPr>
          <w:color w:val="000000"/>
        </w:rPr>
        <w:t xml:space="preserve"> </w:t>
      </w:r>
      <w:r w:rsidRPr="0004043A">
        <w:rPr>
          <w:bCs/>
          <w:color w:val="000000"/>
        </w:rPr>
        <w:t>цвета</w:t>
      </w:r>
      <w:r w:rsidRPr="0004043A">
        <w:rPr>
          <w:color w:val="000000"/>
        </w:rPr>
        <w:t xml:space="preserve">. </w:t>
      </w:r>
      <w:r w:rsidRPr="0004043A">
        <w:rPr>
          <w:bCs/>
          <w:color w:val="000000"/>
        </w:rPr>
        <w:t>Харьков</w:t>
      </w:r>
      <w:r w:rsidRPr="0004043A">
        <w:rPr>
          <w:color w:val="000000"/>
        </w:rPr>
        <w:t xml:space="preserve">: </w:t>
      </w:r>
      <w:r w:rsidRPr="0004043A">
        <w:rPr>
          <w:bCs/>
          <w:color w:val="000000"/>
        </w:rPr>
        <w:t>АО</w:t>
      </w:r>
      <w:r w:rsidRPr="0004043A">
        <w:rPr>
          <w:color w:val="000000"/>
        </w:rPr>
        <w:t xml:space="preserve"> “</w:t>
      </w:r>
      <w:r w:rsidRPr="0004043A">
        <w:rPr>
          <w:bCs/>
          <w:color w:val="000000"/>
        </w:rPr>
        <w:t>СФЕРА</w:t>
      </w:r>
      <w:r w:rsidRPr="0004043A">
        <w:rPr>
          <w:color w:val="000000"/>
        </w:rPr>
        <w:t>”; “</w:t>
      </w:r>
      <w:r w:rsidRPr="0004043A">
        <w:rPr>
          <w:bCs/>
          <w:color w:val="000000"/>
        </w:rPr>
        <w:t>Сварог</w:t>
      </w:r>
      <w:r w:rsidRPr="0004043A">
        <w:rPr>
          <w:color w:val="000000"/>
        </w:rPr>
        <w:t xml:space="preserve">”, </w:t>
      </w:r>
      <w:r w:rsidRPr="0004043A">
        <w:rPr>
          <w:bCs/>
          <w:color w:val="000000"/>
        </w:rPr>
        <w:t>1996</w:t>
      </w:r>
    </w:p>
    <w:p w:rsidR="00B14484" w:rsidRPr="0004043A" w:rsidRDefault="006220A6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rPr>
          <w:color w:val="000000"/>
        </w:rPr>
        <w:t>П</w:t>
      </w:r>
      <w:r w:rsidR="00B14484" w:rsidRPr="0004043A">
        <w:t>аранюшкин Р.А., Хандова Г.Н. Цветоведение для художников: колорист</w:t>
      </w:r>
      <w:r w:rsidR="00F22822" w:rsidRPr="0004043A">
        <w:t>ика. – Ростов н/д: Феникс, 2007</w:t>
      </w:r>
      <w:r w:rsidR="00B14484" w:rsidRPr="0004043A">
        <w:t xml:space="preserve"> </w:t>
      </w:r>
    </w:p>
    <w:p w:rsidR="00892F31" w:rsidRPr="0004043A" w:rsidRDefault="00892F31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Проненко Г.Н. Живопись. Примерная программа для ДХШ и изобразительных отделений ДШИ. – М.</w:t>
      </w:r>
      <w:r w:rsidR="00323897" w:rsidRPr="0004043A">
        <w:t>,</w:t>
      </w:r>
      <w:r w:rsidRPr="0004043A">
        <w:t xml:space="preserve"> 2003</w:t>
      </w:r>
      <w:r w:rsidR="00323897" w:rsidRPr="0004043A">
        <w:t xml:space="preserve"> </w:t>
      </w:r>
    </w:p>
    <w:p w:rsidR="008905D9" w:rsidRPr="0004043A" w:rsidRDefault="00E60763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lastRenderedPageBreak/>
        <w:t>Психология цвета. - Сб. пер. с а</w:t>
      </w:r>
      <w:r w:rsidR="00F22822" w:rsidRPr="0004043A">
        <w:t>нгл. М.: Рефл-бук, Ваклер, 1996</w:t>
      </w:r>
    </w:p>
    <w:p w:rsidR="006220A6" w:rsidRPr="0004043A" w:rsidRDefault="00B14484" w:rsidP="0004043A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 xml:space="preserve">Смирнов Г. Б. Живопись. Учебное пособие. М.: Просвещение, 1975 </w:t>
      </w:r>
    </w:p>
    <w:p w:rsidR="00267BCB" w:rsidRPr="0004043A" w:rsidRDefault="008905D9" w:rsidP="001B4F3B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ind w:left="0" w:firstLine="284"/>
        <w:jc w:val="both"/>
      </w:pPr>
      <w:r w:rsidRPr="0004043A">
        <w:t>Шорохов Е.В. Методика преподавания композиции на уроках изобразительного искусства в школе. Пособие для уч</w:t>
      </w:r>
      <w:r w:rsidR="00F22822" w:rsidRPr="0004043A">
        <w:t>ителей. – М.: Просвещение, 1974</w:t>
      </w:r>
      <w:r w:rsidRPr="0004043A">
        <w:t xml:space="preserve"> </w:t>
      </w:r>
    </w:p>
    <w:p w:rsidR="000168A3" w:rsidRPr="007C73F7" w:rsidRDefault="00267BCB" w:rsidP="007C73F7">
      <w:pPr>
        <w:ind w:firstLine="284"/>
        <w:rPr>
          <w:b/>
        </w:rPr>
      </w:pPr>
      <w:r w:rsidRPr="007C73F7">
        <w:rPr>
          <w:b/>
        </w:rPr>
        <w:t>Учебная литература</w:t>
      </w:r>
    </w:p>
    <w:p w:rsidR="00267BCB" w:rsidRPr="0004043A" w:rsidRDefault="00267BCB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Школа изобразительного искусства в десяти выпусках. М.: Изобраз. искусство, 198</w:t>
      </w:r>
      <w:r w:rsidR="00F22822" w:rsidRPr="0004043A">
        <w:t xml:space="preserve">6: №1, 1988: </w:t>
      </w:r>
      <w:r w:rsidRPr="0004043A">
        <w:t xml:space="preserve">№2 </w:t>
      </w:r>
    </w:p>
    <w:p w:rsidR="00267BCB" w:rsidRPr="0004043A" w:rsidRDefault="00267BCB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Сокольникова Н.М. Основы композиции. – Обнинск: Титу</w:t>
      </w:r>
      <w:r w:rsidR="00F22822" w:rsidRPr="0004043A">
        <w:t>л, 1996</w:t>
      </w:r>
    </w:p>
    <w:p w:rsidR="00267BCB" w:rsidRPr="0004043A" w:rsidRDefault="00267BCB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Сокольникова Н.М. Изобразительное искусство. Часть 2. Основы жив</w:t>
      </w:r>
      <w:r w:rsidR="00F22822" w:rsidRPr="0004043A">
        <w:t>описи. – Обнинск: Титул, - 1996</w:t>
      </w:r>
      <w:r w:rsidRPr="0004043A">
        <w:t xml:space="preserve"> </w:t>
      </w:r>
    </w:p>
    <w:p w:rsidR="00267BCB" w:rsidRPr="0004043A" w:rsidRDefault="00267BCB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Сокольникова Н.М. Художники. Книг</w:t>
      </w:r>
      <w:r w:rsidR="00F22822" w:rsidRPr="0004043A">
        <w:t>и. Дети. – М.: Конец века, 1997</w:t>
      </w:r>
    </w:p>
    <w:p w:rsidR="006220A6" w:rsidRPr="0004043A" w:rsidRDefault="003F4EF9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Харрисон Х. Энциклопедия акварельных техник</w:t>
      </w:r>
      <w:r w:rsidR="00F22822" w:rsidRPr="0004043A">
        <w:t>. – АСТ, 2005</w:t>
      </w:r>
    </w:p>
    <w:p w:rsidR="003F4EF9" w:rsidRPr="0004043A" w:rsidRDefault="003F4EF9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Яшухин А.П. Живопись. - М.: Просвещение, 1985</w:t>
      </w:r>
    </w:p>
    <w:p w:rsidR="003F4EF9" w:rsidRPr="0004043A" w:rsidRDefault="003F4EF9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Яшухин А. П., Ломов С. П. Живопись. М.: Рандеву – АМ, Агар</w:t>
      </w:r>
      <w:r w:rsidR="00F22822" w:rsidRPr="0004043A">
        <w:t>, 1999</w:t>
      </w:r>
      <w:r w:rsidRPr="0004043A">
        <w:t xml:space="preserve"> </w:t>
      </w:r>
    </w:p>
    <w:p w:rsidR="003F4EF9" w:rsidRPr="0004043A" w:rsidRDefault="003F4EF9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Кальнинг А. К. Ак</w:t>
      </w:r>
      <w:r w:rsidR="00F22822" w:rsidRPr="0004043A">
        <w:t>варельная живопись. – М., 1968</w:t>
      </w:r>
    </w:p>
    <w:p w:rsidR="003F4EF9" w:rsidRPr="0004043A" w:rsidRDefault="000168A3" w:rsidP="0004043A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ind w:left="0" w:firstLine="284"/>
        <w:jc w:val="both"/>
      </w:pPr>
      <w:r w:rsidRPr="0004043A">
        <w:t>Унковский А.А. Живопись. Вопросы колорита. М.: Просвещение, 1980</w:t>
      </w:r>
    </w:p>
    <w:p w:rsidR="007803F1" w:rsidRDefault="007803F1" w:rsidP="007C73F7">
      <w:pPr>
        <w:pStyle w:val="a8"/>
        <w:ind w:left="0" w:firstLine="284"/>
        <w:rPr>
          <w:rFonts w:cs="Times New Roman"/>
          <w:b/>
          <w:lang w:val="ru-RU"/>
        </w:rPr>
      </w:pPr>
    </w:p>
    <w:p w:rsidR="00E9197D" w:rsidRPr="007803F1" w:rsidRDefault="00E9197D" w:rsidP="007C73F7">
      <w:pPr>
        <w:pStyle w:val="a8"/>
        <w:ind w:left="0" w:firstLine="284"/>
        <w:rPr>
          <w:rFonts w:cs="Times New Roman"/>
          <w:b/>
          <w:lang w:val="ru-RU"/>
        </w:rPr>
      </w:pPr>
      <w:r w:rsidRPr="007803F1">
        <w:rPr>
          <w:rFonts w:cs="Times New Roman"/>
          <w:b/>
          <w:lang w:val="ru-RU"/>
        </w:rPr>
        <w:t>Средства обучения</w:t>
      </w:r>
    </w:p>
    <w:p w:rsidR="00E9197D" w:rsidRPr="007803F1" w:rsidRDefault="00E9197D" w:rsidP="007803F1">
      <w:pPr>
        <w:pStyle w:val="c0c23c4"/>
        <w:numPr>
          <w:ilvl w:val="0"/>
          <w:numId w:val="50"/>
        </w:numPr>
        <w:shd w:val="clear" w:color="auto" w:fill="FFFFFF"/>
        <w:spacing w:before="0" w:after="0"/>
        <w:ind w:left="0" w:firstLine="284"/>
        <w:jc w:val="both"/>
      </w:pPr>
      <w:r w:rsidRPr="007803F1">
        <w:t>материальные: учебные аудитории, специально оборудованные наглядными пособиями, мебелью, натюрмортным фондом;</w:t>
      </w:r>
    </w:p>
    <w:p w:rsidR="00E9197D" w:rsidRPr="007803F1" w:rsidRDefault="00E9197D" w:rsidP="007803F1">
      <w:pPr>
        <w:pStyle w:val="c0c23c4"/>
        <w:numPr>
          <w:ilvl w:val="0"/>
          <w:numId w:val="50"/>
        </w:numPr>
        <w:shd w:val="clear" w:color="auto" w:fill="FFFFFF"/>
        <w:spacing w:before="0" w:after="0"/>
        <w:ind w:left="0" w:firstLine="284"/>
        <w:jc w:val="both"/>
      </w:pPr>
      <w:r w:rsidRPr="007803F1">
        <w:t>наглядно-плоскостные: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E9197D" w:rsidRPr="007803F1" w:rsidRDefault="00E9197D" w:rsidP="007803F1">
      <w:pPr>
        <w:pStyle w:val="c0c23c4"/>
        <w:numPr>
          <w:ilvl w:val="0"/>
          <w:numId w:val="50"/>
        </w:numPr>
        <w:shd w:val="clear" w:color="auto" w:fill="FFFFFF"/>
        <w:spacing w:before="0" w:after="0"/>
        <w:ind w:left="0" w:firstLine="284"/>
        <w:jc w:val="both"/>
      </w:pPr>
      <w:r w:rsidRPr="007803F1">
        <w:t>демонстрационные: муляжи, чучела птиц и животных, гербарии, демонстрационные модели, натюрмортный фонд;</w:t>
      </w:r>
    </w:p>
    <w:p w:rsidR="00E9197D" w:rsidRPr="007803F1" w:rsidRDefault="00E9197D" w:rsidP="007803F1">
      <w:pPr>
        <w:pStyle w:val="c0c23c4"/>
        <w:numPr>
          <w:ilvl w:val="0"/>
          <w:numId w:val="50"/>
        </w:numPr>
        <w:shd w:val="clear" w:color="auto" w:fill="FFFFFF"/>
        <w:spacing w:before="0" w:after="0"/>
        <w:ind w:left="0" w:firstLine="284"/>
        <w:jc w:val="both"/>
      </w:pPr>
      <w:r w:rsidRPr="007803F1">
        <w:t>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E9197D" w:rsidRPr="007803F1" w:rsidRDefault="00E9197D" w:rsidP="007803F1">
      <w:pPr>
        <w:pStyle w:val="c0c23c4"/>
        <w:numPr>
          <w:ilvl w:val="0"/>
          <w:numId w:val="50"/>
        </w:numPr>
        <w:shd w:val="clear" w:color="auto" w:fill="FFFFFF"/>
        <w:spacing w:before="0" w:after="0"/>
        <w:ind w:left="0" w:firstLine="284"/>
        <w:jc w:val="both"/>
      </w:pPr>
      <w:r w:rsidRPr="007803F1">
        <w:t>аудиовизуальные: слайд-фильмы, видеофильмы, учебные кинофильмы, аудио записи.</w:t>
      </w:r>
    </w:p>
    <w:p w:rsidR="00E9197D" w:rsidRPr="0004043A" w:rsidRDefault="00E9197D" w:rsidP="0004043A">
      <w:pPr>
        <w:tabs>
          <w:tab w:val="left" w:pos="993"/>
        </w:tabs>
        <w:ind w:left="709" w:firstLine="284"/>
        <w:jc w:val="both"/>
      </w:pPr>
    </w:p>
    <w:sectPr w:rsidR="00E9197D" w:rsidRPr="0004043A" w:rsidSect="0004043A">
      <w:footerReference w:type="even" r:id="rId9"/>
      <w:footerReference w:type="default" r:id="rId10"/>
      <w:pgSz w:w="11906" w:h="16838"/>
      <w:pgMar w:top="851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CC" w:rsidRDefault="009E58CC">
      <w:r>
        <w:separator/>
      </w:r>
    </w:p>
  </w:endnote>
  <w:endnote w:type="continuationSeparator" w:id="1">
    <w:p w:rsidR="009E58CC" w:rsidRDefault="009E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E" w:rsidRDefault="009175F7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25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57E" w:rsidRDefault="005C257E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905"/>
      <w:docPartObj>
        <w:docPartGallery w:val="Page Numbers (Bottom of Page)"/>
        <w:docPartUnique/>
      </w:docPartObj>
    </w:sdtPr>
    <w:sdtContent>
      <w:p w:rsidR="005C257E" w:rsidRDefault="009175F7">
        <w:pPr>
          <w:pStyle w:val="a4"/>
          <w:jc w:val="center"/>
        </w:pPr>
        <w:fldSimple w:instr=" PAGE   \* MERGEFORMAT ">
          <w:r w:rsidR="007F150A">
            <w:rPr>
              <w:noProof/>
            </w:rPr>
            <w:t>2</w:t>
          </w:r>
        </w:fldSimple>
      </w:p>
    </w:sdtContent>
  </w:sdt>
  <w:p w:rsidR="005C257E" w:rsidRDefault="005C257E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CC" w:rsidRDefault="009E58CC">
      <w:r>
        <w:separator/>
      </w:r>
    </w:p>
  </w:footnote>
  <w:footnote w:type="continuationSeparator" w:id="1">
    <w:p w:rsidR="009E58CC" w:rsidRDefault="009E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E743D"/>
    <w:multiLevelType w:val="hybridMultilevel"/>
    <w:tmpl w:val="3576635C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FE335F"/>
    <w:multiLevelType w:val="hybridMultilevel"/>
    <w:tmpl w:val="DDB28CFC"/>
    <w:lvl w:ilvl="0" w:tplc="817E2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B5217D"/>
    <w:multiLevelType w:val="hybridMultilevel"/>
    <w:tmpl w:val="EA9E749A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403A4"/>
    <w:multiLevelType w:val="hybridMultilevel"/>
    <w:tmpl w:val="960E05AA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40DDB"/>
    <w:multiLevelType w:val="hybridMultilevel"/>
    <w:tmpl w:val="744CFE32"/>
    <w:lvl w:ilvl="0" w:tplc="817E22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F140B5"/>
    <w:multiLevelType w:val="hybridMultilevel"/>
    <w:tmpl w:val="4C5E1EAE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16020"/>
    <w:multiLevelType w:val="hybridMultilevel"/>
    <w:tmpl w:val="10BAEC8A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51323FD5"/>
    <w:multiLevelType w:val="hybridMultilevel"/>
    <w:tmpl w:val="01C2CC14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A55884"/>
    <w:multiLevelType w:val="hybridMultilevel"/>
    <w:tmpl w:val="C444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9A25D8"/>
    <w:multiLevelType w:val="hybridMultilevel"/>
    <w:tmpl w:val="0BB6A332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E8B266A"/>
    <w:multiLevelType w:val="hybridMultilevel"/>
    <w:tmpl w:val="CE3EDC78"/>
    <w:lvl w:ilvl="0" w:tplc="817E2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82666"/>
    <w:multiLevelType w:val="hybridMultilevel"/>
    <w:tmpl w:val="8A3EDCA6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555A84"/>
    <w:multiLevelType w:val="hybridMultilevel"/>
    <w:tmpl w:val="E5B62368"/>
    <w:lvl w:ilvl="0" w:tplc="C82021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7F306BB"/>
    <w:multiLevelType w:val="hybridMultilevel"/>
    <w:tmpl w:val="147EA1F0"/>
    <w:lvl w:ilvl="0" w:tplc="B6D0E1E8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41"/>
  </w:num>
  <w:num w:numId="4">
    <w:abstractNumId w:val="22"/>
  </w:num>
  <w:num w:numId="5">
    <w:abstractNumId w:val="23"/>
  </w:num>
  <w:num w:numId="6">
    <w:abstractNumId w:val="36"/>
  </w:num>
  <w:num w:numId="7">
    <w:abstractNumId w:val="14"/>
  </w:num>
  <w:num w:numId="8">
    <w:abstractNumId w:val="30"/>
  </w:num>
  <w:num w:numId="9">
    <w:abstractNumId w:val="10"/>
  </w:num>
  <w:num w:numId="10">
    <w:abstractNumId w:val="34"/>
  </w:num>
  <w:num w:numId="11">
    <w:abstractNumId w:val="28"/>
  </w:num>
  <w:num w:numId="12">
    <w:abstractNumId w:val="16"/>
  </w:num>
  <w:num w:numId="13">
    <w:abstractNumId w:val="27"/>
  </w:num>
  <w:num w:numId="14">
    <w:abstractNumId w:val="1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5"/>
  </w:num>
  <w:num w:numId="18">
    <w:abstractNumId w:val="21"/>
  </w:num>
  <w:num w:numId="19">
    <w:abstractNumId w:val="11"/>
  </w:num>
  <w:num w:numId="20">
    <w:abstractNumId w:val="37"/>
  </w:num>
  <w:num w:numId="21">
    <w:abstractNumId w:val="5"/>
  </w:num>
  <w:num w:numId="22">
    <w:abstractNumId w:val="7"/>
  </w:num>
  <w:num w:numId="23">
    <w:abstractNumId w:val="35"/>
  </w:num>
  <w:num w:numId="24">
    <w:abstractNumId w:val="20"/>
  </w:num>
  <w:num w:numId="25">
    <w:abstractNumId w:val="48"/>
  </w:num>
  <w:num w:numId="26">
    <w:abstractNumId w:val="1"/>
  </w:num>
  <w:num w:numId="27">
    <w:abstractNumId w:val="0"/>
  </w:num>
  <w:num w:numId="28">
    <w:abstractNumId w:val="15"/>
  </w:num>
  <w:num w:numId="29">
    <w:abstractNumId w:val="3"/>
  </w:num>
  <w:num w:numId="30">
    <w:abstractNumId w:val="2"/>
  </w:num>
  <w:num w:numId="31">
    <w:abstractNumId w:val="43"/>
  </w:num>
  <w:num w:numId="32">
    <w:abstractNumId w:val="26"/>
  </w:num>
  <w:num w:numId="33">
    <w:abstractNumId w:val="6"/>
  </w:num>
  <w:num w:numId="34">
    <w:abstractNumId w:val="44"/>
  </w:num>
  <w:num w:numId="35">
    <w:abstractNumId w:val="4"/>
  </w:num>
  <w:num w:numId="36">
    <w:abstractNumId w:val="46"/>
  </w:num>
  <w:num w:numId="37">
    <w:abstractNumId w:val="13"/>
  </w:num>
  <w:num w:numId="38">
    <w:abstractNumId w:val="45"/>
  </w:num>
  <w:num w:numId="39">
    <w:abstractNumId w:val="31"/>
  </w:num>
  <w:num w:numId="40">
    <w:abstractNumId w:val="42"/>
  </w:num>
  <w:num w:numId="41">
    <w:abstractNumId w:val="17"/>
  </w:num>
  <w:num w:numId="42">
    <w:abstractNumId w:val="9"/>
  </w:num>
  <w:num w:numId="43">
    <w:abstractNumId w:val="38"/>
  </w:num>
  <w:num w:numId="44">
    <w:abstractNumId w:val="32"/>
  </w:num>
  <w:num w:numId="45">
    <w:abstractNumId w:val="47"/>
  </w:num>
  <w:num w:numId="46">
    <w:abstractNumId w:val="12"/>
  </w:num>
  <w:num w:numId="47">
    <w:abstractNumId w:val="29"/>
  </w:num>
  <w:num w:numId="48">
    <w:abstractNumId w:val="39"/>
  </w:num>
  <w:num w:numId="49">
    <w:abstractNumId w:val="3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79"/>
    <w:rsid w:val="00003BB3"/>
    <w:rsid w:val="000053FE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5727"/>
    <w:rsid w:val="000263D1"/>
    <w:rsid w:val="000272D7"/>
    <w:rsid w:val="000339DC"/>
    <w:rsid w:val="0003415B"/>
    <w:rsid w:val="0004043A"/>
    <w:rsid w:val="00040EAD"/>
    <w:rsid w:val="00043D8F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7743A"/>
    <w:rsid w:val="00077925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A95"/>
    <w:rsid w:val="000B2E91"/>
    <w:rsid w:val="000B3513"/>
    <w:rsid w:val="000B5152"/>
    <w:rsid w:val="000B6223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45F1"/>
    <w:rsid w:val="00136FD6"/>
    <w:rsid w:val="0013794B"/>
    <w:rsid w:val="00137A0C"/>
    <w:rsid w:val="00141163"/>
    <w:rsid w:val="00141E53"/>
    <w:rsid w:val="001441FD"/>
    <w:rsid w:val="00144EE6"/>
    <w:rsid w:val="00146C3A"/>
    <w:rsid w:val="00147DA7"/>
    <w:rsid w:val="001551F9"/>
    <w:rsid w:val="00157746"/>
    <w:rsid w:val="0016482F"/>
    <w:rsid w:val="00164B59"/>
    <w:rsid w:val="0016657C"/>
    <w:rsid w:val="00166F1B"/>
    <w:rsid w:val="0016743B"/>
    <w:rsid w:val="00171FEB"/>
    <w:rsid w:val="00172EB3"/>
    <w:rsid w:val="001763DE"/>
    <w:rsid w:val="00182FBB"/>
    <w:rsid w:val="001842D4"/>
    <w:rsid w:val="00192E01"/>
    <w:rsid w:val="0019433C"/>
    <w:rsid w:val="001A3468"/>
    <w:rsid w:val="001A3D5B"/>
    <w:rsid w:val="001A507B"/>
    <w:rsid w:val="001A5454"/>
    <w:rsid w:val="001A60D0"/>
    <w:rsid w:val="001B0349"/>
    <w:rsid w:val="001B2D8E"/>
    <w:rsid w:val="001B3450"/>
    <w:rsid w:val="001B3604"/>
    <w:rsid w:val="001B4F3B"/>
    <w:rsid w:val="001B6EF9"/>
    <w:rsid w:val="001C168D"/>
    <w:rsid w:val="001C19BD"/>
    <w:rsid w:val="001C1CE5"/>
    <w:rsid w:val="001D177C"/>
    <w:rsid w:val="001D2BB2"/>
    <w:rsid w:val="001D5913"/>
    <w:rsid w:val="001E3E07"/>
    <w:rsid w:val="001F3003"/>
    <w:rsid w:val="001F41BD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05FE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6F5E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4A46"/>
    <w:rsid w:val="002D77AA"/>
    <w:rsid w:val="002D793A"/>
    <w:rsid w:val="002E79A9"/>
    <w:rsid w:val="002F1FBE"/>
    <w:rsid w:val="002F5CE5"/>
    <w:rsid w:val="002F5DE3"/>
    <w:rsid w:val="002F6947"/>
    <w:rsid w:val="002F6E84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46D9"/>
    <w:rsid w:val="00355A79"/>
    <w:rsid w:val="003568C4"/>
    <w:rsid w:val="0036016C"/>
    <w:rsid w:val="003604E0"/>
    <w:rsid w:val="0036126D"/>
    <w:rsid w:val="00361677"/>
    <w:rsid w:val="00367CFA"/>
    <w:rsid w:val="0037321A"/>
    <w:rsid w:val="003739D9"/>
    <w:rsid w:val="00376F5E"/>
    <w:rsid w:val="00383089"/>
    <w:rsid w:val="00391E7D"/>
    <w:rsid w:val="00393623"/>
    <w:rsid w:val="003950C5"/>
    <w:rsid w:val="00395FCD"/>
    <w:rsid w:val="003972E5"/>
    <w:rsid w:val="00397955"/>
    <w:rsid w:val="003A0EC8"/>
    <w:rsid w:val="003A33DA"/>
    <w:rsid w:val="003A3A08"/>
    <w:rsid w:val="003B5C05"/>
    <w:rsid w:val="003B6A93"/>
    <w:rsid w:val="003B7BD7"/>
    <w:rsid w:val="003C27C0"/>
    <w:rsid w:val="003C5B26"/>
    <w:rsid w:val="003C6B33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05CAB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629C"/>
    <w:rsid w:val="00457483"/>
    <w:rsid w:val="004636BB"/>
    <w:rsid w:val="00465C5F"/>
    <w:rsid w:val="00465E01"/>
    <w:rsid w:val="004709EC"/>
    <w:rsid w:val="004720E5"/>
    <w:rsid w:val="00473A70"/>
    <w:rsid w:val="0048088E"/>
    <w:rsid w:val="00487BE0"/>
    <w:rsid w:val="004900D5"/>
    <w:rsid w:val="00491F80"/>
    <w:rsid w:val="00494257"/>
    <w:rsid w:val="004969CE"/>
    <w:rsid w:val="00497AF7"/>
    <w:rsid w:val="004A2FF9"/>
    <w:rsid w:val="004B6C8A"/>
    <w:rsid w:val="004B7182"/>
    <w:rsid w:val="004D11A7"/>
    <w:rsid w:val="004D2596"/>
    <w:rsid w:val="004D404E"/>
    <w:rsid w:val="004D44DE"/>
    <w:rsid w:val="004D464F"/>
    <w:rsid w:val="004D4833"/>
    <w:rsid w:val="004E7A64"/>
    <w:rsid w:val="004E7D42"/>
    <w:rsid w:val="004F1E63"/>
    <w:rsid w:val="004F704F"/>
    <w:rsid w:val="00500DC1"/>
    <w:rsid w:val="00500E48"/>
    <w:rsid w:val="00501DEF"/>
    <w:rsid w:val="00502E07"/>
    <w:rsid w:val="005048B9"/>
    <w:rsid w:val="00505A8F"/>
    <w:rsid w:val="005072D2"/>
    <w:rsid w:val="0051471D"/>
    <w:rsid w:val="00515030"/>
    <w:rsid w:val="00520105"/>
    <w:rsid w:val="0052075B"/>
    <w:rsid w:val="00521200"/>
    <w:rsid w:val="005212F0"/>
    <w:rsid w:val="00525CA8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19F3"/>
    <w:rsid w:val="00596BCA"/>
    <w:rsid w:val="005A09AA"/>
    <w:rsid w:val="005A13A5"/>
    <w:rsid w:val="005A25A1"/>
    <w:rsid w:val="005A5107"/>
    <w:rsid w:val="005A7417"/>
    <w:rsid w:val="005B0511"/>
    <w:rsid w:val="005B6004"/>
    <w:rsid w:val="005B647B"/>
    <w:rsid w:val="005C257E"/>
    <w:rsid w:val="005C462C"/>
    <w:rsid w:val="005C59E8"/>
    <w:rsid w:val="005C6CCF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2EE2"/>
    <w:rsid w:val="00603C44"/>
    <w:rsid w:val="006075F7"/>
    <w:rsid w:val="00612A8D"/>
    <w:rsid w:val="00614163"/>
    <w:rsid w:val="006151F8"/>
    <w:rsid w:val="00615FE2"/>
    <w:rsid w:val="00617E5E"/>
    <w:rsid w:val="006220A6"/>
    <w:rsid w:val="00627C68"/>
    <w:rsid w:val="006377F8"/>
    <w:rsid w:val="00637D66"/>
    <w:rsid w:val="00642154"/>
    <w:rsid w:val="006437BE"/>
    <w:rsid w:val="00645C88"/>
    <w:rsid w:val="0065415C"/>
    <w:rsid w:val="00654AE6"/>
    <w:rsid w:val="00655083"/>
    <w:rsid w:val="00656E05"/>
    <w:rsid w:val="00663CE6"/>
    <w:rsid w:val="00665337"/>
    <w:rsid w:val="00667DC7"/>
    <w:rsid w:val="00675573"/>
    <w:rsid w:val="006802A2"/>
    <w:rsid w:val="00696523"/>
    <w:rsid w:val="006A0647"/>
    <w:rsid w:val="006A1C55"/>
    <w:rsid w:val="006A3C80"/>
    <w:rsid w:val="006A6CFE"/>
    <w:rsid w:val="006B2952"/>
    <w:rsid w:val="006B34C1"/>
    <w:rsid w:val="006B5FDD"/>
    <w:rsid w:val="006B703E"/>
    <w:rsid w:val="006C2149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0CB4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0BE8"/>
    <w:rsid w:val="00731D5A"/>
    <w:rsid w:val="00732B16"/>
    <w:rsid w:val="00740E14"/>
    <w:rsid w:val="00742385"/>
    <w:rsid w:val="0074366A"/>
    <w:rsid w:val="00751349"/>
    <w:rsid w:val="007514DC"/>
    <w:rsid w:val="00755F01"/>
    <w:rsid w:val="00756F43"/>
    <w:rsid w:val="00757A25"/>
    <w:rsid w:val="0076061C"/>
    <w:rsid w:val="00761959"/>
    <w:rsid w:val="00762AEE"/>
    <w:rsid w:val="0076716D"/>
    <w:rsid w:val="00772509"/>
    <w:rsid w:val="00773CBF"/>
    <w:rsid w:val="007803F1"/>
    <w:rsid w:val="00781829"/>
    <w:rsid w:val="00782364"/>
    <w:rsid w:val="00784051"/>
    <w:rsid w:val="0079069B"/>
    <w:rsid w:val="00791447"/>
    <w:rsid w:val="00794D00"/>
    <w:rsid w:val="00796CC3"/>
    <w:rsid w:val="0079710E"/>
    <w:rsid w:val="007A42CA"/>
    <w:rsid w:val="007A50CD"/>
    <w:rsid w:val="007A5DB2"/>
    <w:rsid w:val="007A7532"/>
    <w:rsid w:val="007B082D"/>
    <w:rsid w:val="007B2FF0"/>
    <w:rsid w:val="007B55C0"/>
    <w:rsid w:val="007C1482"/>
    <w:rsid w:val="007C6955"/>
    <w:rsid w:val="007C73F7"/>
    <w:rsid w:val="007D392B"/>
    <w:rsid w:val="007D422C"/>
    <w:rsid w:val="007D50E4"/>
    <w:rsid w:val="007D5D3E"/>
    <w:rsid w:val="007D68D9"/>
    <w:rsid w:val="007E12C6"/>
    <w:rsid w:val="007E2819"/>
    <w:rsid w:val="007E44DE"/>
    <w:rsid w:val="007F150A"/>
    <w:rsid w:val="007F2D43"/>
    <w:rsid w:val="007F2ED9"/>
    <w:rsid w:val="007F3FD9"/>
    <w:rsid w:val="00801C89"/>
    <w:rsid w:val="00801EE3"/>
    <w:rsid w:val="008033B2"/>
    <w:rsid w:val="008056D0"/>
    <w:rsid w:val="00805F11"/>
    <w:rsid w:val="0081241B"/>
    <w:rsid w:val="00812ED7"/>
    <w:rsid w:val="00815040"/>
    <w:rsid w:val="00815395"/>
    <w:rsid w:val="00817810"/>
    <w:rsid w:val="008229A3"/>
    <w:rsid w:val="00824EC1"/>
    <w:rsid w:val="0082605A"/>
    <w:rsid w:val="008265E9"/>
    <w:rsid w:val="0082750D"/>
    <w:rsid w:val="00832816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1D4A"/>
    <w:rsid w:val="00863898"/>
    <w:rsid w:val="00863DE8"/>
    <w:rsid w:val="008670B5"/>
    <w:rsid w:val="00872060"/>
    <w:rsid w:val="0088015E"/>
    <w:rsid w:val="0088176F"/>
    <w:rsid w:val="00882432"/>
    <w:rsid w:val="00885A6F"/>
    <w:rsid w:val="00886BA9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0D1A"/>
    <w:rsid w:val="008F1C09"/>
    <w:rsid w:val="008F2B49"/>
    <w:rsid w:val="008F2FFD"/>
    <w:rsid w:val="008F490C"/>
    <w:rsid w:val="008F4AD8"/>
    <w:rsid w:val="008F5502"/>
    <w:rsid w:val="008F68F5"/>
    <w:rsid w:val="009029EB"/>
    <w:rsid w:val="00904F97"/>
    <w:rsid w:val="00911CC7"/>
    <w:rsid w:val="00911EA3"/>
    <w:rsid w:val="009174EB"/>
    <w:rsid w:val="009175F7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D3BB8"/>
    <w:rsid w:val="009E13DD"/>
    <w:rsid w:val="009E2671"/>
    <w:rsid w:val="009E34B5"/>
    <w:rsid w:val="009E3E7D"/>
    <w:rsid w:val="009E47F6"/>
    <w:rsid w:val="009E58CC"/>
    <w:rsid w:val="009F29F3"/>
    <w:rsid w:val="00A007F7"/>
    <w:rsid w:val="00A01A9F"/>
    <w:rsid w:val="00A05B47"/>
    <w:rsid w:val="00A07E80"/>
    <w:rsid w:val="00A112DA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2FA1"/>
    <w:rsid w:val="00A7318E"/>
    <w:rsid w:val="00A7701E"/>
    <w:rsid w:val="00A77DB2"/>
    <w:rsid w:val="00A820FF"/>
    <w:rsid w:val="00A82D53"/>
    <w:rsid w:val="00A84A3F"/>
    <w:rsid w:val="00A85597"/>
    <w:rsid w:val="00A86EC3"/>
    <w:rsid w:val="00A91E13"/>
    <w:rsid w:val="00A92E5C"/>
    <w:rsid w:val="00AA31AE"/>
    <w:rsid w:val="00AA3D35"/>
    <w:rsid w:val="00AB11ED"/>
    <w:rsid w:val="00AB22D8"/>
    <w:rsid w:val="00AB3AC4"/>
    <w:rsid w:val="00AB5292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0AE5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62CA8"/>
    <w:rsid w:val="00B71A95"/>
    <w:rsid w:val="00B72667"/>
    <w:rsid w:val="00B7714D"/>
    <w:rsid w:val="00B93193"/>
    <w:rsid w:val="00B977C0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BF5560"/>
    <w:rsid w:val="00C02534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66BA0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A7609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1450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4540"/>
    <w:rsid w:val="00D4559D"/>
    <w:rsid w:val="00D50AFA"/>
    <w:rsid w:val="00D55F96"/>
    <w:rsid w:val="00D57FC3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D65EA"/>
    <w:rsid w:val="00DE09FE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1EA3"/>
    <w:rsid w:val="00E23092"/>
    <w:rsid w:val="00E306C3"/>
    <w:rsid w:val="00E317AD"/>
    <w:rsid w:val="00E32397"/>
    <w:rsid w:val="00E32EDA"/>
    <w:rsid w:val="00E403AA"/>
    <w:rsid w:val="00E45759"/>
    <w:rsid w:val="00E459B1"/>
    <w:rsid w:val="00E45F99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6C7E"/>
    <w:rsid w:val="00E7759D"/>
    <w:rsid w:val="00E77FD4"/>
    <w:rsid w:val="00E814E6"/>
    <w:rsid w:val="00E81C67"/>
    <w:rsid w:val="00E82525"/>
    <w:rsid w:val="00E863C3"/>
    <w:rsid w:val="00E86A01"/>
    <w:rsid w:val="00E9197D"/>
    <w:rsid w:val="00E93EAC"/>
    <w:rsid w:val="00E9764C"/>
    <w:rsid w:val="00EA10CA"/>
    <w:rsid w:val="00EA2E6E"/>
    <w:rsid w:val="00EA5A46"/>
    <w:rsid w:val="00EA7434"/>
    <w:rsid w:val="00EB0B7C"/>
    <w:rsid w:val="00EB130C"/>
    <w:rsid w:val="00EB4E6E"/>
    <w:rsid w:val="00EB6227"/>
    <w:rsid w:val="00EB6B1E"/>
    <w:rsid w:val="00EC0980"/>
    <w:rsid w:val="00EC30D4"/>
    <w:rsid w:val="00ED471E"/>
    <w:rsid w:val="00ED4EE7"/>
    <w:rsid w:val="00EE6B48"/>
    <w:rsid w:val="00EF04D0"/>
    <w:rsid w:val="00EF12CF"/>
    <w:rsid w:val="00EF32C6"/>
    <w:rsid w:val="00EF572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1A47"/>
    <w:rsid w:val="00F22822"/>
    <w:rsid w:val="00F22C4E"/>
    <w:rsid w:val="00F24C54"/>
    <w:rsid w:val="00F30D48"/>
    <w:rsid w:val="00F313A8"/>
    <w:rsid w:val="00F37A2B"/>
    <w:rsid w:val="00F400ED"/>
    <w:rsid w:val="00F41C27"/>
    <w:rsid w:val="00F462E4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6F19"/>
    <w:rsid w:val="00F67B97"/>
    <w:rsid w:val="00F7276E"/>
    <w:rsid w:val="00F73FC5"/>
    <w:rsid w:val="00F75A5D"/>
    <w:rsid w:val="00F771EB"/>
    <w:rsid w:val="00F77917"/>
    <w:rsid w:val="00F7793E"/>
    <w:rsid w:val="00F802B1"/>
    <w:rsid w:val="00F819C7"/>
    <w:rsid w:val="00F830C0"/>
    <w:rsid w:val="00F93B9C"/>
    <w:rsid w:val="00F9696E"/>
    <w:rsid w:val="00FA3FEF"/>
    <w:rsid w:val="00FA7E53"/>
    <w:rsid w:val="00FB12FF"/>
    <w:rsid w:val="00FB4334"/>
    <w:rsid w:val="00FC2353"/>
    <w:rsid w:val="00FC2B48"/>
    <w:rsid w:val="00FC2CFF"/>
    <w:rsid w:val="00FC3B07"/>
    <w:rsid w:val="00FD115D"/>
    <w:rsid w:val="00FD4493"/>
    <w:rsid w:val="00FD5304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7EFA-CB07-4EFD-AC0C-A0317D54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20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144</cp:revision>
  <cp:lastPrinted>2022-04-06T12:09:00Z</cp:lastPrinted>
  <dcterms:created xsi:type="dcterms:W3CDTF">2013-02-11T11:40:00Z</dcterms:created>
  <dcterms:modified xsi:type="dcterms:W3CDTF">2022-06-22T10:24:00Z</dcterms:modified>
</cp:coreProperties>
</file>